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32"/>
        <w:tblW w:w="0" w:type="auto"/>
        <w:tblLook w:val="04A0" w:firstRow="1" w:lastRow="0" w:firstColumn="1" w:lastColumn="0" w:noHBand="0" w:noVBand="1"/>
      </w:tblPr>
      <w:tblGrid>
        <w:gridCol w:w="2564"/>
        <w:gridCol w:w="4274"/>
        <w:gridCol w:w="4275"/>
        <w:gridCol w:w="4275"/>
      </w:tblGrid>
      <w:tr w:rsidR="00A54FC7" w:rsidRPr="00A54FC7" w14:paraId="7EC90F5C" w14:textId="77777777" w:rsidTr="68F83416">
        <w:trPr>
          <w:trHeight w:val="562"/>
        </w:trPr>
        <w:tc>
          <w:tcPr>
            <w:tcW w:w="2564" w:type="dxa"/>
          </w:tcPr>
          <w:p w14:paraId="2AEF6402" w14:textId="77777777" w:rsidR="00E62279" w:rsidRPr="00A54FC7" w:rsidRDefault="00E62279" w:rsidP="00E62279">
            <w:pPr>
              <w:rPr>
                <w:sz w:val="32"/>
              </w:rPr>
            </w:pPr>
          </w:p>
        </w:tc>
        <w:tc>
          <w:tcPr>
            <w:tcW w:w="4274" w:type="dxa"/>
            <w:shd w:val="clear" w:color="auto" w:fill="FFF2CC" w:themeFill="accent4" w:themeFillTint="33"/>
          </w:tcPr>
          <w:p w14:paraId="3CDC7146" w14:textId="77777777" w:rsidR="00E62279" w:rsidRPr="00A54FC7" w:rsidRDefault="00E62279" w:rsidP="00E62279">
            <w:pPr>
              <w:jc w:val="center"/>
              <w:rPr>
                <w:b/>
                <w:sz w:val="48"/>
              </w:rPr>
            </w:pPr>
            <w:r w:rsidRPr="00A54FC7">
              <w:rPr>
                <w:b/>
                <w:sz w:val="48"/>
              </w:rPr>
              <w:t>Autumn</w:t>
            </w:r>
          </w:p>
        </w:tc>
        <w:tc>
          <w:tcPr>
            <w:tcW w:w="4275" w:type="dxa"/>
            <w:shd w:val="clear" w:color="auto" w:fill="FFE599" w:themeFill="accent4" w:themeFillTint="66"/>
          </w:tcPr>
          <w:p w14:paraId="6FF26E62" w14:textId="77777777" w:rsidR="00E62279" w:rsidRPr="00A54FC7" w:rsidRDefault="00E62279" w:rsidP="00E62279">
            <w:pPr>
              <w:jc w:val="center"/>
              <w:rPr>
                <w:b/>
                <w:sz w:val="48"/>
              </w:rPr>
            </w:pPr>
            <w:r w:rsidRPr="00A54FC7">
              <w:rPr>
                <w:b/>
                <w:sz w:val="48"/>
              </w:rPr>
              <w:t>Spring</w:t>
            </w:r>
          </w:p>
        </w:tc>
        <w:tc>
          <w:tcPr>
            <w:tcW w:w="4275" w:type="dxa"/>
            <w:shd w:val="clear" w:color="auto" w:fill="FFD966" w:themeFill="accent4" w:themeFillTint="99"/>
          </w:tcPr>
          <w:p w14:paraId="42818B48" w14:textId="77777777" w:rsidR="00E62279" w:rsidRPr="00A54FC7" w:rsidRDefault="00E62279" w:rsidP="00E62279">
            <w:pPr>
              <w:jc w:val="center"/>
              <w:rPr>
                <w:b/>
                <w:sz w:val="48"/>
              </w:rPr>
            </w:pPr>
            <w:r w:rsidRPr="00A54FC7">
              <w:rPr>
                <w:b/>
                <w:sz w:val="48"/>
              </w:rPr>
              <w:t>Summer</w:t>
            </w:r>
          </w:p>
        </w:tc>
      </w:tr>
      <w:tr w:rsidR="00242157" w:rsidRPr="00A54FC7" w14:paraId="254CC959" w14:textId="77777777" w:rsidTr="68F83416">
        <w:trPr>
          <w:trHeight w:val="1134"/>
        </w:trPr>
        <w:tc>
          <w:tcPr>
            <w:tcW w:w="2564" w:type="dxa"/>
          </w:tcPr>
          <w:p w14:paraId="55180A4F" w14:textId="77777777" w:rsidR="00242157" w:rsidRPr="00A54FC7" w:rsidRDefault="00242157" w:rsidP="00FB1C75">
            <w:pPr>
              <w:jc w:val="center"/>
              <w:rPr>
                <w:b/>
                <w:sz w:val="44"/>
              </w:rPr>
            </w:pPr>
            <w:r w:rsidRPr="00A54FC7">
              <w:rPr>
                <w:b/>
                <w:sz w:val="44"/>
              </w:rPr>
              <w:t>Year 1</w:t>
            </w:r>
          </w:p>
        </w:tc>
        <w:tc>
          <w:tcPr>
            <w:tcW w:w="4274" w:type="dxa"/>
            <w:shd w:val="clear" w:color="auto" w:fill="FFF2CC" w:themeFill="accent4" w:themeFillTint="33"/>
          </w:tcPr>
          <w:p w14:paraId="62F3D45C" w14:textId="43BFD72B" w:rsidR="00242157" w:rsidRPr="00316459" w:rsidRDefault="00242157" w:rsidP="00FB1C75">
            <w:pPr>
              <w:jc w:val="center"/>
              <w:rPr>
                <w:b/>
                <w:bCs/>
              </w:rPr>
            </w:pPr>
            <w:r w:rsidRPr="00316459">
              <w:rPr>
                <w:b/>
                <w:bCs/>
              </w:rPr>
              <w:t>Family and Relationships</w:t>
            </w:r>
            <w:r w:rsidR="00FB1C75" w:rsidRPr="00316459">
              <w:rPr>
                <w:b/>
                <w:bCs/>
              </w:rPr>
              <w:t xml:space="preserve"> </w:t>
            </w:r>
          </w:p>
          <w:p w14:paraId="09A75EC7" w14:textId="11ADB7C9" w:rsidR="00316459" w:rsidRPr="00FB1C75" w:rsidRDefault="00316459" w:rsidP="009327E0">
            <w:r w:rsidRPr="009D125E">
              <w:rPr>
                <w:sz w:val="20"/>
                <w:szCs w:val="20"/>
              </w:rPr>
              <w:t>Exploring how families can be different, the characteristics and impact of positive friendships; learning that issues can be overcome, that people show feelings differently and that stereotyping is unfair.</w:t>
            </w:r>
          </w:p>
          <w:p w14:paraId="1BFCE593" w14:textId="77777777" w:rsidR="00242157" w:rsidRPr="00316459" w:rsidRDefault="00242157" w:rsidP="00FB1C75">
            <w:pPr>
              <w:jc w:val="center"/>
              <w:rPr>
                <w:b/>
                <w:bCs/>
              </w:rPr>
            </w:pPr>
            <w:r w:rsidRPr="00316459">
              <w:rPr>
                <w:b/>
                <w:bCs/>
              </w:rPr>
              <w:t>Health and Wellbeing</w:t>
            </w:r>
          </w:p>
          <w:p w14:paraId="5BF8B8F6" w14:textId="5911478A" w:rsidR="00FC1C33" w:rsidRPr="00FB1C75" w:rsidRDefault="00316459" w:rsidP="009327E0">
            <w:pPr>
              <w:rPr>
                <w:i/>
                <w:iCs/>
              </w:rPr>
            </w:pPr>
            <w:r w:rsidRPr="009D125E">
              <w:rPr>
                <w:sz w:val="20"/>
                <w:szCs w:val="20"/>
              </w:rPr>
              <w:t>Exploring personal qualities, strategies to manage feelings, the impact of sleep and relaxation on wellbeing</w:t>
            </w:r>
            <w:r>
              <w:rPr>
                <w:sz w:val="20"/>
                <w:szCs w:val="20"/>
              </w:rPr>
              <w:t xml:space="preserve"> and</w:t>
            </w:r>
            <w:r w:rsidRPr="009D125E">
              <w:rPr>
                <w:sz w:val="20"/>
                <w:szCs w:val="20"/>
              </w:rPr>
              <w:t xml:space="preserve"> the importance of hand washing.</w:t>
            </w:r>
          </w:p>
        </w:tc>
        <w:tc>
          <w:tcPr>
            <w:tcW w:w="4275" w:type="dxa"/>
            <w:shd w:val="clear" w:color="auto" w:fill="FFE599" w:themeFill="accent4" w:themeFillTint="66"/>
          </w:tcPr>
          <w:p w14:paraId="66F84A63" w14:textId="6B6796BB" w:rsidR="00242157" w:rsidRPr="00316459" w:rsidRDefault="00242157" w:rsidP="00FB1C75">
            <w:pPr>
              <w:jc w:val="center"/>
              <w:rPr>
                <w:b/>
                <w:bCs/>
              </w:rPr>
            </w:pPr>
            <w:r w:rsidRPr="00316459">
              <w:rPr>
                <w:b/>
                <w:bCs/>
              </w:rPr>
              <w:t>Health and Wellbeing</w:t>
            </w:r>
          </w:p>
          <w:p w14:paraId="35297E4B" w14:textId="50705CEE" w:rsidR="00316459" w:rsidRPr="009327E0" w:rsidRDefault="00316459" w:rsidP="009327E0">
            <w:pPr>
              <w:rPr>
                <w:sz w:val="20"/>
                <w:szCs w:val="20"/>
              </w:rPr>
            </w:pPr>
            <w:r>
              <w:rPr>
                <w:sz w:val="20"/>
                <w:szCs w:val="20"/>
              </w:rPr>
              <w:t xml:space="preserve">The importance of </w:t>
            </w:r>
            <w:r w:rsidRPr="009D125E">
              <w:rPr>
                <w:sz w:val="20"/>
                <w:szCs w:val="20"/>
              </w:rPr>
              <w:t>sun protection, dealing with allergic reactions and people in the community who keep us healthy</w:t>
            </w:r>
            <w:r>
              <w:rPr>
                <w:sz w:val="20"/>
                <w:szCs w:val="20"/>
              </w:rPr>
              <w:t>.</w:t>
            </w:r>
          </w:p>
          <w:p w14:paraId="216D7E11" w14:textId="77777777" w:rsidR="00316459" w:rsidRPr="00316459" w:rsidRDefault="00316459" w:rsidP="00316459">
            <w:pPr>
              <w:jc w:val="center"/>
              <w:rPr>
                <w:b/>
                <w:bCs/>
              </w:rPr>
            </w:pPr>
            <w:r w:rsidRPr="00316459">
              <w:rPr>
                <w:b/>
                <w:bCs/>
              </w:rPr>
              <w:t>Safety and the changing body</w:t>
            </w:r>
          </w:p>
          <w:p w14:paraId="6FDC9B1E" w14:textId="4EB65369" w:rsidR="00242157" w:rsidRPr="00FB1C75" w:rsidRDefault="00316459" w:rsidP="00316459">
            <w:pPr>
              <w:rPr>
                <w:i/>
                <w:iCs/>
              </w:rPr>
            </w:pPr>
            <w:r w:rsidRPr="009D125E">
              <w:rPr>
                <w:sz w:val="20"/>
                <w:szCs w:val="20"/>
              </w:rPr>
              <w:t>Learning how to respond to adults in different situations; distinguishing appropriate and inappropriate physical contact; understanding what to do if lost and how to call the emergency services; identifying: hazards in the home and people in the community who keep us safe.</w:t>
            </w:r>
          </w:p>
        </w:tc>
        <w:tc>
          <w:tcPr>
            <w:tcW w:w="4275" w:type="dxa"/>
            <w:shd w:val="clear" w:color="auto" w:fill="FFD966" w:themeFill="accent4" w:themeFillTint="99"/>
          </w:tcPr>
          <w:p w14:paraId="09F000C7" w14:textId="0ACC67E7" w:rsidR="00242157" w:rsidRPr="00316459" w:rsidRDefault="00242157" w:rsidP="00FB1C75">
            <w:pPr>
              <w:jc w:val="center"/>
              <w:rPr>
                <w:b/>
                <w:bCs/>
              </w:rPr>
            </w:pPr>
            <w:r w:rsidRPr="00316459">
              <w:rPr>
                <w:b/>
                <w:bCs/>
              </w:rPr>
              <w:t>Citizenship</w:t>
            </w:r>
          </w:p>
          <w:p w14:paraId="7E0BA5DA" w14:textId="01A9F82C" w:rsidR="00316459" w:rsidRPr="009327E0" w:rsidRDefault="00316459" w:rsidP="00316459">
            <w:pPr>
              <w:rPr>
                <w:sz w:val="20"/>
                <w:szCs w:val="20"/>
              </w:rPr>
            </w:pPr>
            <w:r w:rsidRPr="009D125E">
              <w:rPr>
                <w:sz w:val="20"/>
                <w:szCs w:val="20"/>
              </w:rPr>
              <w:t>Learning about: the importance of rules and consequences of not following them; caring for the needs of babies, young children and animals; exploring our similarities and differences and an introduction to democracy.</w:t>
            </w:r>
          </w:p>
          <w:p w14:paraId="41C11C1E" w14:textId="721B77C9" w:rsidR="00242157" w:rsidRPr="00316459" w:rsidRDefault="00242157" w:rsidP="00FB1C75">
            <w:pPr>
              <w:jc w:val="center"/>
              <w:rPr>
                <w:b/>
                <w:bCs/>
              </w:rPr>
            </w:pPr>
            <w:r w:rsidRPr="00316459">
              <w:rPr>
                <w:b/>
                <w:bCs/>
              </w:rPr>
              <w:t>Economic Wellbeing</w:t>
            </w:r>
          </w:p>
          <w:p w14:paraId="16506559" w14:textId="240771DE" w:rsidR="00242157" w:rsidRPr="00FB1C75" w:rsidRDefault="00316459" w:rsidP="00316459">
            <w:pPr>
              <w:rPr>
                <w:i/>
              </w:rPr>
            </w:pPr>
            <w:r w:rsidRPr="009D125E">
              <w:rPr>
                <w:sz w:val="20"/>
                <w:szCs w:val="20"/>
              </w:rPr>
              <w:t xml:space="preserve">Learning about what money is and where it comes from, how to keep cash safe, the function of banks and building societies, spending and saving and some of the </w:t>
            </w:r>
            <w:proofErr w:type="gramStart"/>
            <w:r w:rsidRPr="009D125E">
              <w:rPr>
                <w:sz w:val="20"/>
                <w:szCs w:val="20"/>
              </w:rPr>
              <w:t>jobs</w:t>
            </w:r>
            <w:proofErr w:type="gramEnd"/>
            <w:r w:rsidRPr="009D125E">
              <w:rPr>
                <w:sz w:val="20"/>
                <w:szCs w:val="20"/>
              </w:rPr>
              <w:t xml:space="preserve"> roles in schools.</w:t>
            </w:r>
          </w:p>
        </w:tc>
      </w:tr>
      <w:tr w:rsidR="007C242B" w:rsidRPr="00A54FC7" w14:paraId="593C27B8" w14:textId="77777777" w:rsidTr="68F83416">
        <w:trPr>
          <w:trHeight w:val="945"/>
        </w:trPr>
        <w:tc>
          <w:tcPr>
            <w:tcW w:w="2564" w:type="dxa"/>
          </w:tcPr>
          <w:p w14:paraId="07426C79" w14:textId="77777777" w:rsidR="007C242B" w:rsidRPr="00A54FC7" w:rsidRDefault="007C242B" w:rsidP="00FB1C75">
            <w:pPr>
              <w:jc w:val="center"/>
              <w:rPr>
                <w:b/>
                <w:sz w:val="44"/>
              </w:rPr>
            </w:pPr>
            <w:r w:rsidRPr="00A54FC7">
              <w:rPr>
                <w:b/>
                <w:sz w:val="44"/>
              </w:rPr>
              <w:t>Year 2</w:t>
            </w:r>
          </w:p>
        </w:tc>
        <w:tc>
          <w:tcPr>
            <w:tcW w:w="4274" w:type="dxa"/>
            <w:shd w:val="clear" w:color="auto" w:fill="FFF2CC" w:themeFill="accent4" w:themeFillTint="33"/>
          </w:tcPr>
          <w:p w14:paraId="28471683" w14:textId="77777777" w:rsidR="00AC1456" w:rsidRPr="00316459" w:rsidRDefault="00AC1456" w:rsidP="00FB1C75">
            <w:pPr>
              <w:jc w:val="center"/>
              <w:rPr>
                <w:b/>
                <w:bCs/>
              </w:rPr>
            </w:pPr>
            <w:r w:rsidRPr="00316459">
              <w:rPr>
                <w:b/>
                <w:bCs/>
              </w:rPr>
              <w:t>Family and Relationships</w:t>
            </w:r>
          </w:p>
          <w:p w14:paraId="38288ADC" w14:textId="70A25E10" w:rsidR="00316459" w:rsidRPr="009327E0" w:rsidRDefault="00316459" w:rsidP="00316459">
            <w:pPr>
              <w:rPr>
                <w:sz w:val="20"/>
                <w:szCs w:val="20"/>
              </w:rPr>
            </w:pPr>
            <w:r w:rsidRPr="009D125E">
              <w:rPr>
                <w:sz w:val="20"/>
                <w:szCs w:val="20"/>
              </w:rPr>
              <w:t>Learning: that families are composed of different people who offer each other care and support; how other people show their feelings and how to respond. Looking at conventions of manners and developing an understanding of self-respect</w:t>
            </w:r>
            <w:r>
              <w:rPr>
                <w:sz w:val="20"/>
                <w:szCs w:val="20"/>
              </w:rPr>
              <w:t>.</w:t>
            </w:r>
          </w:p>
          <w:p w14:paraId="6E696D88" w14:textId="77777777" w:rsidR="007C242B" w:rsidRPr="00316459" w:rsidRDefault="00AC1456" w:rsidP="00FB1C75">
            <w:pPr>
              <w:jc w:val="center"/>
              <w:rPr>
                <w:b/>
                <w:bCs/>
              </w:rPr>
            </w:pPr>
            <w:r w:rsidRPr="00316459">
              <w:rPr>
                <w:b/>
                <w:bCs/>
              </w:rPr>
              <w:t>Health and Wellbein</w:t>
            </w:r>
            <w:r w:rsidR="00FB1C75" w:rsidRPr="00316459">
              <w:rPr>
                <w:b/>
                <w:bCs/>
              </w:rPr>
              <w:t>g</w:t>
            </w:r>
          </w:p>
          <w:p w14:paraId="65990EEC" w14:textId="2B5988C5" w:rsidR="00316459" w:rsidRPr="00FB1C75" w:rsidRDefault="00316459" w:rsidP="00316459">
            <w:r w:rsidRPr="009D125E">
              <w:rPr>
                <w:sz w:val="20"/>
                <w:szCs w:val="20"/>
              </w:rPr>
              <w:t>Learning: about the benefits of exercise and relaxation on physical health and wellbeing; strategies to manage different emotions, setting goals, developing a growth mindset and understanding dental hygiene</w:t>
            </w:r>
          </w:p>
        </w:tc>
        <w:tc>
          <w:tcPr>
            <w:tcW w:w="4275" w:type="dxa"/>
            <w:shd w:val="clear" w:color="auto" w:fill="FFE599" w:themeFill="accent4" w:themeFillTint="66"/>
          </w:tcPr>
          <w:p w14:paraId="53E08C6F" w14:textId="0B97DFAB" w:rsidR="00AC1456" w:rsidRPr="006B6674" w:rsidRDefault="00AC1456" w:rsidP="00FB1C75">
            <w:pPr>
              <w:jc w:val="center"/>
              <w:rPr>
                <w:b/>
                <w:bCs/>
              </w:rPr>
            </w:pPr>
            <w:r w:rsidRPr="006B6674">
              <w:rPr>
                <w:b/>
                <w:bCs/>
              </w:rPr>
              <w:t>Safety and the changing body</w:t>
            </w:r>
          </w:p>
          <w:p w14:paraId="2CDBF4ED" w14:textId="1FFF80DB" w:rsidR="006B6674" w:rsidRDefault="006B6674" w:rsidP="009327E0">
            <w:r w:rsidRPr="009D125E">
              <w:rPr>
                <w:sz w:val="20"/>
                <w:szCs w:val="20"/>
              </w:rPr>
              <w:t>Developing understanding of safety: roads and medicines and an introduction to online safety; distinguishing secrets from surprises; naming body parts and looking at the concept of privacy</w:t>
            </w:r>
          </w:p>
          <w:p w14:paraId="10027A8B" w14:textId="37EA26B6" w:rsidR="00FB1C75" w:rsidRPr="006B6674" w:rsidRDefault="00FB1C75" w:rsidP="00FB1C75">
            <w:pPr>
              <w:jc w:val="center"/>
              <w:rPr>
                <w:b/>
                <w:bCs/>
              </w:rPr>
            </w:pPr>
            <w:r w:rsidRPr="006B6674">
              <w:rPr>
                <w:b/>
                <w:bCs/>
              </w:rPr>
              <w:t>Citizenship</w:t>
            </w:r>
          </w:p>
          <w:p w14:paraId="3BDE513F" w14:textId="740E9EB4" w:rsidR="007C242B" w:rsidRPr="00FB1C75" w:rsidRDefault="006B6674" w:rsidP="006B6674">
            <w:pPr>
              <w:rPr>
                <w:i/>
              </w:rPr>
            </w:pPr>
            <w:r w:rsidRPr="009D125E">
              <w:rPr>
                <w:sz w:val="20"/>
                <w:szCs w:val="20"/>
              </w:rPr>
              <w:t xml:space="preserve">Learning about rules outside school; caring for the school and local environment; </w:t>
            </w:r>
          </w:p>
        </w:tc>
        <w:tc>
          <w:tcPr>
            <w:tcW w:w="4275" w:type="dxa"/>
            <w:shd w:val="clear" w:color="auto" w:fill="FFD966" w:themeFill="accent4" w:themeFillTint="99"/>
          </w:tcPr>
          <w:p w14:paraId="5BBE9A4B" w14:textId="77777777" w:rsidR="007C242B" w:rsidRPr="006B6674" w:rsidRDefault="00FB1C75" w:rsidP="00FB1C75">
            <w:pPr>
              <w:jc w:val="center"/>
              <w:rPr>
                <w:b/>
                <w:bCs/>
              </w:rPr>
            </w:pPr>
            <w:r w:rsidRPr="006B6674">
              <w:rPr>
                <w:b/>
                <w:bCs/>
              </w:rPr>
              <w:t>Citizenship</w:t>
            </w:r>
          </w:p>
          <w:p w14:paraId="20E1777A" w14:textId="27FF05EF" w:rsidR="006B6674" w:rsidRPr="009327E0" w:rsidRDefault="006B6674" w:rsidP="006B6674">
            <w:pPr>
              <w:rPr>
                <w:sz w:val="20"/>
                <w:szCs w:val="20"/>
              </w:rPr>
            </w:pPr>
            <w:r>
              <w:rPr>
                <w:sz w:val="20"/>
                <w:szCs w:val="20"/>
              </w:rPr>
              <w:t>E</w:t>
            </w:r>
            <w:r w:rsidRPr="009D125E">
              <w:rPr>
                <w:sz w:val="20"/>
                <w:szCs w:val="20"/>
              </w:rPr>
              <w:t>xploring the roles people have within the local community; learning how school councils work and voicing an opinion.</w:t>
            </w:r>
          </w:p>
          <w:p w14:paraId="3A4EEF62" w14:textId="77777777" w:rsidR="00FB1C75" w:rsidRPr="006B6674" w:rsidRDefault="00FB1C75" w:rsidP="00FB1C75">
            <w:pPr>
              <w:jc w:val="center"/>
              <w:rPr>
                <w:b/>
                <w:bCs/>
              </w:rPr>
            </w:pPr>
            <w:r w:rsidRPr="006B6674">
              <w:rPr>
                <w:b/>
                <w:bCs/>
              </w:rPr>
              <w:t>Economic Wellbeing</w:t>
            </w:r>
          </w:p>
          <w:p w14:paraId="1A480D8A" w14:textId="095B7E0B" w:rsidR="00FB1C75" w:rsidRPr="006B6674" w:rsidRDefault="009327E0" w:rsidP="009327E0">
            <w:pPr>
              <w:rPr>
                <w:iCs/>
              </w:rPr>
            </w:pPr>
            <w:r w:rsidRPr="009D125E">
              <w:rPr>
                <w:sz w:val="20"/>
                <w:szCs w:val="20"/>
              </w:rPr>
              <w:t>Learning about where money comes from, how to look after money and why we use banks and building societies</w:t>
            </w:r>
          </w:p>
        </w:tc>
      </w:tr>
      <w:tr w:rsidR="007C242B" w:rsidRPr="00A54FC7" w14:paraId="4C850A3F" w14:textId="77777777" w:rsidTr="68F83416">
        <w:trPr>
          <w:trHeight w:val="557"/>
        </w:trPr>
        <w:tc>
          <w:tcPr>
            <w:tcW w:w="2564" w:type="dxa"/>
          </w:tcPr>
          <w:p w14:paraId="51CE959E" w14:textId="77777777" w:rsidR="007C242B" w:rsidRPr="00A54FC7" w:rsidRDefault="007C242B" w:rsidP="00E62279">
            <w:pPr>
              <w:jc w:val="center"/>
              <w:rPr>
                <w:b/>
                <w:sz w:val="44"/>
              </w:rPr>
            </w:pPr>
            <w:r w:rsidRPr="00A54FC7">
              <w:rPr>
                <w:b/>
                <w:sz w:val="44"/>
              </w:rPr>
              <w:t>Year 3</w:t>
            </w:r>
          </w:p>
        </w:tc>
        <w:tc>
          <w:tcPr>
            <w:tcW w:w="4274" w:type="dxa"/>
            <w:shd w:val="clear" w:color="auto" w:fill="FFF2CC" w:themeFill="accent4" w:themeFillTint="33"/>
          </w:tcPr>
          <w:p w14:paraId="626D72DC" w14:textId="77777777" w:rsidR="00FB1C75" w:rsidRPr="00316459" w:rsidRDefault="00FB1C75" w:rsidP="00FB1C75">
            <w:pPr>
              <w:jc w:val="center"/>
              <w:rPr>
                <w:b/>
                <w:bCs/>
              </w:rPr>
            </w:pPr>
            <w:r w:rsidRPr="00316459">
              <w:rPr>
                <w:b/>
                <w:bCs/>
              </w:rPr>
              <w:t>Family and Relationships</w:t>
            </w:r>
          </w:p>
          <w:p w14:paraId="1BDC5B29" w14:textId="1D9625A7" w:rsidR="00FB1C75" w:rsidRPr="00FB1C75" w:rsidRDefault="00316459" w:rsidP="00316459">
            <w:pPr>
              <w:rPr>
                <w:i/>
                <w:iCs/>
              </w:rPr>
            </w:pPr>
            <w:r w:rsidRPr="009D125E">
              <w:rPr>
                <w:sz w:val="20"/>
                <w:szCs w:val="20"/>
              </w:rPr>
              <w:t>Learning: how to resolve relationship problems; effective listening skills and about non-verbal communication. Looking at the impact of bullying and what action can be taken; exploring trust and who to trust and that stereotyping can exist.</w:t>
            </w:r>
          </w:p>
          <w:p w14:paraId="44C44C01" w14:textId="77777777" w:rsidR="007C242B" w:rsidRPr="00316459" w:rsidRDefault="00FB1C75" w:rsidP="00FB1C75">
            <w:pPr>
              <w:jc w:val="center"/>
              <w:rPr>
                <w:b/>
                <w:bCs/>
              </w:rPr>
            </w:pPr>
            <w:r w:rsidRPr="00316459">
              <w:rPr>
                <w:b/>
                <w:bCs/>
              </w:rPr>
              <w:t>Health and Wellbeing</w:t>
            </w:r>
          </w:p>
          <w:p w14:paraId="5AE75306" w14:textId="696016BB" w:rsidR="00316459" w:rsidRPr="00A54FC7" w:rsidRDefault="00316459" w:rsidP="00316459">
            <w:pPr>
              <w:rPr>
                <w:i/>
                <w:sz w:val="32"/>
              </w:rPr>
            </w:pPr>
            <w:r w:rsidRPr="009D125E">
              <w:rPr>
                <w:sz w:val="20"/>
                <w:szCs w:val="20"/>
              </w:rPr>
              <w:t xml:space="preserve">Understanding that a healthy lifestyle includes physical activity, a balanced diet, rest and relaxation; exploring identity through groups we </w:t>
            </w:r>
            <w:r w:rsidRPr="009D125E">
              <w:rPr>
                <w:sz w:val="20"/>
                <w:szCs w:val="20"/>
              </w:rPr>
              <w:lastRenderedPageBreak/>
              <w:t>belong to and how our strengths can be used to help others; learning how to solve problems by breaking them down</w:t>
            </w:r>
            <w:r w:rsidR="009327E0">
              <w:rPr>
                <w:sz w:val="20"/>
                <w:szCs w:val="20"/>
              </w:rPr>
              <w:t>.</w:t>
            </w:r>
          </w:p>
        </w:tc>
        <w:tc>
          <w:tcPr>
            <w:tcW w:w="4275" w:type="dxa"/>
            <w:shd w:val="clear" w:color="auto" w:fill="FFE599" w:themeFill="accent4" w:themeFillTint="66"/>
          </w:tcPr>
          <w:p w14:paraId="3828CF15" w14:textId="77777777" w:rsidR="00FB1C75" w:rsidRPr="009327E0" w:rsidRDefault="00FB1C75" w:rsidP="00FB1C75">
            <w:pPr>
              <w:jc w:val="center"/>
              <w:rPr>
                <w:b/>
                <w:bCs/>
              </w:rPr>
            </w:pPr>
            <w:r w:rsidRPr="009327E0">
              <w:rPr>
                <w:b/>
                <w:bCs/>
              </w:rPr>
              <w:lastRenderedPageBreak/>
              <w:t>Safety and the changing body</w:t>
            </w:r>
          </w:p>
          <w:p w14:paraId="109D280E" w14:textId="6FFCA689" w:rsidR="00FB1C75" w:rsidRPr="00FB1C75" w:rsidRDefault="009327E0" w:rsidP="009327E0">
            <w:r w:rsidRPr="009D125E">
              <w:rPr>
                <w:sz w:val="20"/>
                <w:szCs w:val="20"/>
              </w:rPr>
              <w:t>Learning how to: call the emergency services; responding to bites and stings; be a responsible digital citizen; learning about: cyberbullying, identifying unsafe digital content; influences and making independent choices and an awareness of road safety</w:t>
            </w:r>
            <w:r>
              <w:rPr>
                <w:sz w:val="20"/>
                <w:szCs w:val="20"/>
              </w:rPr>
              <w:t>.</w:t>
            </w:r>
          </w:p>
          <w:p w14:paraId="7816693D" w14:textId="77777777" w:rsidR="00FB1C75" w:rsidRPr="009327E0" w:rsidRDefault="00FB1C75" w:rsidP="00FB1C75">
            <w:pPr>
              <w:jc w:val="center"/>
              <w:rPr>
                <w:b/>
                <w:bCs/>
              </w:rPr>
            </w:pPr>
            <w:r w:rsidRPr="009327E0">
              <w:rPr>
                <w:b/>
                <w:bCs/>
              </w:rPr>
              <w:t>Citizenship</w:t>
            </w:r>
          </w:p>
          <w:p w14:paraId="77690476" w14:textId="68B7F1F8" w:rsidR="007C242B" w:rsidRPr="00A54FC7" w:rsidRDefault="009327E0" w:rsidP="009327E0">
            <w:pPr>
              <w:rPr>
                <w:i/>
                <w:sz w:val="32"/>
              </w:rPr>
            </w:pPr>
            <w:r w:rsidRPr="009D125E">
              <w:rPr>
                <w:sz w:val="20"/>
                <w:szCs w:val="20"/>
              </w:rPr>
              <w:t>Learning about children’s rights; exploring why we have rules</w:t>
            </w:r>
            <w:r>
              <w:rPr>
                <w:sz w:val="20"/>
                <w:szCs w:val="20"/>
              </w:rPr>
              <w:t>.</w:t>
            </w:r>
          </w:p>
        </w:tc>
        <w:tc>
          <w:tcPr>
            <w:tcW w:w="4275" w:type="dxa"/>
            <w:shd w:val="clear" w:color="auto" w:fill="FFD966" w:themeFill="accent4" w:themeFillTint="99"/>
          </w:tcPr>
          <w:p w14:paraId="028A4DE3" w14:textId="77777777" w:rsidR="00FB1C75" w:rsidRPr="009327E0" w:rsidRDefault="00FB1C75" w:rsidP="00FB1C75">
            <w:pPr>
              <w:jc w:val="center"/>
              <w:rPr>
                <w:b/>
                <w:bCs/>
              </w:rPr>
            </w:pPr>
            <w:r w:rsidRPr="009327E0">
              <w:rPr>
                <w:b/>
                <w:bCs/>
              </w:rPr>
              <w:t>Citizenship</w:t>
            </w:r>
          </w:p>
          <w:p w14:paraId="5C0C76B4" w14:textId="7D937A63" w:rsidR="009327E0" w:rsidRPr="009327E0" w:rsidRDefault="009327E0" w:rsidP="009327E0">
            <w:pPr>
              <w:jc w:val="center"/>
              <w:rPr>
                <w:sz w:val="20"/>
                <w:szCs w:val="20"/>
              </w:rPr>
            </w:pPr>
            <w:r>
              <w:rPr>
                <w:sz w:val="20"/>
                <w:szCs w:val="20"/>
              </w:rPr>
              <w:t xml:space="preserve">Learning about </w:t>
            </w:r>
            <w:r w:rsidRPr="009D125E">
              <w:rPr>
                <w:sz w:val="20"/>
                <w:szCs w:val="20"/>
              </w:rPr>
              <w:t>the roles of local community groups, charities and recycling and an introduction to local democracy</w:t>
            </w:r>
            <w:r>
              <w:rPr>
                <w:sz w:val="20"/>
                <w:szCs w:val="20"/>
              </w:rPr>
              <w:t>.</w:t>
            </w:r>
          </w:p>
          <w:p w14:paraId="792723AD" w14:textId="77777777" w:rsidR="00FB1C75" w:rsidRPr="009327E0" w:rsidRDefault="00FB1C75" w:rsidP="00FB1C75">
            <w:pPr>
              <w:jc w:val="center"/>
              <w:rPr>
                <w:b/>
                <w:bCs/>
              </w:rPr>
            </w:pPr>
            <w:r w:rsidRPr="009327E0">
              <w:rPr>
                <w:b/>
                <w:bCs/>
              </w:rPr>
              <w:t>Economic Wellbeing</w:t>
            </w:r>
          </w:p>
          <w:p w14:paraId="7D4EA10A" w14:textId="1C267CA8" w:rsidR="007C242B" w:rsidRPr="00A54FC7" w:rsidRDefault="009327E0" w:rsidP="009327E0">
            <w:pPr>
              <w:rPr>
                <w:i/>
                <w:sz w:val="32"/>
              </w:rPr>
            </w:pPr>
            <w:r w:rsidRPr="009D125E">
              <w:rPr>
                <w:sz w:val="20"/>
                <w:szCs w:val="20"/>
              </w:rPr>
              <w:t>Introduction to creating a budget and learning about: the different ways of paying, the emotional impact of money, the ethics of spending and thinking about potential jobs and careers</w:t>
            </w:r>
            <w:r>
              <w:rPr>
                <w:sz w:val="20"/>
                <w:szCs w:val="20"/>
              </w:rPr>
              <w:t>.</w:t>
            </w:r>
          </w:p>
        </w:tc>
      </w:tr>
      <w:tr w:rsidR="007C242B" w:rsidRPr="00A54FC7" w14:paraId="68489DDC" w14:textId="77777777" w:rsidTr="68F83416">
        <w:trPr>
          <w:trHeight w:val="1134"/>
        </w:trPr>
        <w:tc>
          <w:tcPr>
            <w:tcW w:w="2564" w:type="dxa"/>
          </w:tcPr>
          <w:p w14:paraId="4DFE5E81" w14:textId="77777777" w:rsidR="007C242B" w:rsidRPr="00A54FC7" w:rsidRDefault="007C242B" w:rsidP="00E62279">
            <w:pPr>
              <w:jc w:val="center"/>
              <w:rPr>
                <w:b/>
                <w:sz w:val="44"/>
              </w:rPr>
            </w:pPr>
            <w:r w:rsidRPr="00A54FC7">
              <w:rPr>
                <w:b/>
                <w:sz w:val="44"/>
              </w:rPr>
              <w:t>Year 4</w:t>
            </w:r>
          </w:p>
        </w:tc>
        <w:tc>
          <w:tcPr>
            <w:tcW w:w="4274" w:type="dxa"/>
            <w:shd w:val="clear" w:color="auto" w:fill="FFF2CC" w:themeFill="accent4" w:themeFillTint="33"/>
          </w:tcPr>
          <w:p w14:paraId="2BE1F9D8" w14:textId="77777777" w:rsidR="00FB1C75" w:rsidRPr="009327E0" w:rsidRDefault="00FB1C75" w:rsidP="00FB1C75">
            <w:pPr>
              <w:jc w:val="center"/>
              <w:rPr>
                <w:b/>
                <w:bCs/>
              </w:rPr>
            </w:pPr>
            <w:r w:rsidRPr="009327E0">
              <w:rPr>
                <w:b/>
                <w:bCs/>
              </w:rPr>
              <w:t>Family and Relationships</w:t>
            </w:r>
          </w:p>
          <w:p w14:paraId="173AAA3D" w14:textId="7762E363" w:rsidR="00FB1C75" w:rsidRPr="00FB1C75" w:rsidRDefault="009327E0" w:rsidP="009327E0">
            <w:pPr>
              <w:rPr>
                <w:i/>
                <w:iCs/>
              </w:rPr>
            </w:pPr>
            <w:r w:rsidRPr="009D125E">
              <w:rPr>
                <w:sz w:val="20"/>
                <w:szCs w:val="20"/>
              </w:rPr>
              <w:t>Learning that families are varied and differences must be respected; understanding: physical and emotional boundaries in friendships; the roles of bully, victim and bystander; how behaviour affects others; appropriate manners and bereavement</w:t>
            </w:r>
            <w:r>
              <w:rPr>
                <w:sz w:val="20"/>
                <w:szCs w:val="20"/>
              </w:rPr>
              <w:t>.</w:t>
            </w:r>
          </w:p>
          <w:p w14:paraId="2D6C479E" w14:textId="77777777" w:rsidR="007C242B" w:rsidRPr="009327E0" w:rsidRDefault="00FB1C75" w:rsidP="00FB1C75">
            <w:pPr>
              <w:jc w:val="center"/>
              <w:rPr>
                <w:b/>
                <w:bCs/>
              </w:rPr>
            </w:pPr>
            <w:r w:rsidRPr="009327E0">
              <w:rPr>
                <w:b/>
                <w:bCs/>
              </w:rPr>
              <w:t>Health and Wellbeing</w:t>
            </w:r>
          </w:p>
          <w:p w14:paraId="30A67EAF" w14:textId="481567C7" w:rsidR="009327E0" w:rsidRPr="00A54FC7" w:rsidRDefault="009327E0" w:rsidP="009327E0">
            <w:pPr>
              <w:rPr>
                <w:i/>
                <w:sz w:val="32"/>
              </w:rPr>
            </w:pPr>
            <w:r w:rsidRPr="009D125E">
              <w:rPr>
                <w:sz w:val="20"/>
                <w:szCs w:val="20"/>
              </w:rPr>
              <w:t>Developing emotional maturity; learning that we experience a range of emotions and are responsible for these; appreciating the emotions of others</w:t>
            </w:r>
            <w:r>
              <w:rPr>
                <w:sz w:val="20"/>
                <w:szCs w:val="20"/>
              </w:rPr>
              <w:t>.</w:t>
            </w:r>
          </w:p>
        </w:tc>
        <w:tc>
          <w:tcPr>
            <w:tcW w:w="4275" w:type="dxa"/>
            <w:shd w:val="clear" w:color="auto" w:fill="FFE599" w:themeFill="accent4" w:themeFillTint="66"/>
          </w:tcPr>
          <w:p w14:paraId="6C943BFF" w14:textId="59FACDA3" w:rsidR="00FB1C75" w:rsidRPr="009327E0" w:rsidRDefault="00FB1C75" w:rsidP="00FB1C75">
            <w:pPr>
              <w:jc w:val="center"/>
              <w:rPr>
                <w:b/>
                <w:bCs/>
              </w:rPr>
            </w:pPr>
            <w:r w:rsidRPr="009327E0">
              <w:rPr>
                <w:b/>
                <w:bCs/>
              </w:rPr>
              <w:t>Health and Wellbeing</w:t>
            </w:r>
          </w:p>
          <w:p w14:paraId="4778ABFF" w14:textId="0C49D82B" w:rsidR="00FB1C75" w:rsidRDefault="009327E0" w:rsidP="009327E0">
            <w:r>
              <w:rPr>
                <w:sz w:val="20"/>
                <w:szCs w:val="20"/>
              </w:rPr>
              <w:t>D</w:t>
            </w:r>
            <w:r w:rsidRPr="009D125E">
              <w:rPr>
                <w:sz w:val="20"/>
                <w:szCs w:val="20"/>
              </w:rPr>
              <w:t>eveloping a growth mindset; identifying calming activities and developing independence in dental hygiene.</w:t>
            </w:r>
          </w:p>
          <w:p w14:paraId="75CC4247" w14:textId="0DCE895F" w:rsidR="00FB1C75" w:rsidRPr="009327E0" w:rsidRDefault="00FB1C75" w:rsidP="00FB1C75">
            <w:pPr>
              <w:jc w:val="center"/>
              <w:rPr>
                <w:b/>
                <w:bCs/>
              </w:rPr>
            </w:pPr>
            <w:r w:rsidRPr="009327E0">
              <w:rPr>
                <w:b/>
                <w:bCs/>
              </w:rPr>
              <w:t>Safety and the changing body</w:t>
            </w:r>
          </w:p>
          <w:p w14:paraId="7E56D73D" w14:textId="3BB130A0" w:rsidR="007C242B" w:rsidRPr="00A54FC7" w:rsidRDefault="009327E0" w:rsidP="009327E0">
            <w:pPr>
              <w:rPr>
                <w:i/>
                <w:sz w:val="32"/>
              </w:rPr>
            </w:pPr>
            <w:r w:rsidRPr="009D125E">
              <w:rPr>
                <w:sz w:val="20"/>
                <w:szCs w:val="20"/>
              </w:rPr>
              <w:t>Building awareness of online safety and benefits and risks of sharing information online; the difference between private and public; age restrictions; the physical and emotional changes in puberty; the risks associated with tobacco and how to help someone with asthma.</w:t>
            </w:r>
          </w:p>
        </w:tc>
        <w:tc>
          <w:tcPr>
            <w:tcW w:w="4275" w:type="dxa"/>
            <w:shd w:val="clear" w:color="auto" w:fill="FFD966" w:themeFill="accent4" w:themeFillTint="99"/>
          </w:tcPr>
          <w:p w14:paraId="5178E1E8" w14:textId="77777777" w:rsidR="00FB1C75" w:rsidRPr="009327E0" w:rsidRDefault="00FB1C75" w:rsidP="00FB1C75">
            <w:pPr>
              <w:jc w:val="center"/>
              <w:rPr>
                <w:b/>
                <w:bCs/>
              </w:rPr>
            </w:pPr>
            <w:r w:rsidRPr="009327E0">
              <w:rPr>
                <w:b/>
                <w:bCs/>
              </w:rPr>
              <w:t>Citizenship</w:t>
            </w:r>
          </w:p>
          <w:p w14:paraId="257F5A73" w14:textId="34537F44" w:rsidR="00FB1C75" w:rsidRPr="00FB1C75" w:rsidRDefault="009327E0" w:rsidP="009327E0">
            <w:pPr>
              <w:rPr>
                <w:i/>
              </w:rPr>
            </w:pPr>
            <w:r w:rsidRPr="009D125E">
              <w:rPr>
                <w:sz w:val="20"/>
                <w:szCs w:val="20"/>
              </w:rPr>
              <w:t>Learning about Human rights and caring for the environment; exploring the role of groups within the local community and appreciating community diversity; looking at the role of local government</w:t>
            </w:r>
            <w:r>
              <w:rPr>
                <w:sz w:val="20"/>
                <w:szCs w:val="20"/>
              </w:rPr>
              <w:t>.</w:t>
            </w:r>
          </w:p>
          <w:p w14:paraId="21BDA71A" w14:textId="77777777" w:rsidR="00FB1C75" w:rsidRPr="009327E0" w:rsidRDefault="00FB1C75" w:rsidP="00FB1C75">
            <w:pPr>
              <w:jc w:val="center"/>
              <w:rPr>
                <w:b/>
                <w:bCs/>
              </w:rPr>
            </w:pPr>
            <w:r w:rsidRPr="009327E0">
              <w:rPr>
                <w:b/>
                <w:bCs/>
              </w:rPr>
              <w:t>Economic Wellbeing</w:t>
            </w:r>
          </w:p>
          <w:p w14:paraId="327C5EAB" w14:textId="65234547" w:rsidR="000A4B5D" w:rsidRPr="00A54FC7" w:rsidRDefault="009327E0" w:rsidP="009327E0">
            <w:pPr>
              <w:rPr>
                <w:i/>
                <w:sz w:val="32"/>
              </w:rPr>
            </w:pPr>
            <w:r w:rsidRPr="009D125E">
              <w:rPr>
                <w:sz w:val="20"/>
                <w:szCs w:val="20"/>
              </w:rPr>
              <w:t>Exploring: choices associated with spending, what makes something good value for money, career aspirations and what influences career choices.</w:t>
            </w:r>
          </w:p>
        </w:tc>
      </w:tr>
      <w:tr w:rsidR="007C242B" w:rsidRPr="00A54FC7" w14:paraId="070BE2CB" w14:textId="77777777" w:rsidTr="68F83416">
        <w:trPr>
          <w:trHeight w:val="1353"/>
        </w:trPr>
        <w:tc>
          <w:tcPr>
            <w:tcW w:w="2564" w:type="dxa"/>
          </w:tcPr>
          <w:p w14:paraId="096B82F3" w14:textId="77777777" w:rsidR="007C242B" w:rsidRPr="00A54FC7" w:rsidRDefault="007C242B" w:rsidP="00E62279">
            <w:pPr>
              <w:jc w:val="center"/>
              <w:rPr>
                <w:b/>
                <w:sz w:val="44"/>
              </w:rPr>
            </w:pPr>
            <w:r w:rsidRPr="00A54FC7">
              <w:rPr>
                <w:b/>
                <w:sz w:val="44"/>
              </w:rPr>
              <w:t>Year 5</w:t>
            </w:r>
          </w:p>
        </w:tc>
        <w:tc>
          <w:tcPr>
            <w:tcW w:w="4274" w:type="dxa"/>
            <w:shd w:val="clear" w:color="auto" w:fill="FFF2CC" w:themeFill="accent4" w:themeFillTint="33"/>
          </w:tcPr>
          <w:p w14:paraId="1483FD63" w14:textId="77777777" w:rsidR="00FB1C75" w:rsidRPr="009327E0" w:rsidRDefault="00FB1C75" w:rsidP="00FB1C75">
            <w:pPr>
              <w:jc w:val="center"/>
              <w:rPr>
                <w:b/>
                <w:bCs/>
              </w:rPr>
            </w:pPr>
            <w:r w:rsidRPr="009327E0">
              <w:rPr>
                <w:b/>
                <w:bCs/>
              </w:rPr>
              <w:t>Family and Relationships</w:t>
            </w:r>
          </w:p>
          <w:p w14:paraId="269C7DD5" w14:textId="2B411467" w:rsidR="00FB1C75" w:rsidRPr="00FB1C75" w:rsidRDefault="009327E0" w:rsidP="009327E0">
            <w:pPr>
              <w:rPr>
                <w:i/>
                <w:iCs/>
              </w:rPr>
            </w:pPr>
            <w:r w:rsidRPr="009D125E">
              <w:rPr>
                <w:sz w:val="20"/>
                <w:szCs w:val="20"/>
              </w:rPr>
              <w:t>Developing an understanding: of families, including marriage, of what to do if someone feels unsafe in their family; that issues can strengthen a friendship; exploring the impact of bullying and what influences a bully’s behaviour; learning to appreciate our attributes.</w:t>
            </w:r>
          </w:p>
          <w:p w14:paraId="5620955F" w14:textId="77777777" w:rsidR="007C242B" w:rsidRDefault="00FB1C75" w:rsidP="00FB1C75">
            <w:pPr>
              <w:jc w:val="center"/>
              <w:rPr>
                <w:b/>
                <w:bCs/>
              </w:rPr>
            </w:pPr>
            <w:r w:rsidRPr="009327E0">
              <w:rPr>
                <w:b/>
                <w:bCs/>
              </w:rPr>
              <w:t>Health and Wellbeing</w:t>
            </w:r>
          </w:p>
          <w:p w14:paraId="357F50D2" w14:textId="1ABC30AD" w:rsidR="009327E0" w:rsidRPr="009327E0" w:rsidRDefault="009327E0" w:rsidP="001E54C4">
            <w:pPr>
              <w:rPr>
                <w:b/>
                <w:bCs/>
                <w:i/>
                <w:sz w:val="32"/>
              </w:rPr>
            </w:pPr>
            <w:r w:rsidRPr="009D125E">
              <w:rPr>
                <w:sz w:val="20"/>
                <w:szCs w:val="20"/>
              </w:rPr>
              <w:t>Learning to take greater responsibility for sleep, sun safety, healthy eating and managing feelings</w:t>
            </w:r>
            <w:r w:rsidR="001E54C4">
              <w:rPr>
                <w:sz w:val="20"/>
                <w:szCs w:val="20"/>
              </w:rPr>
              <w:t>.</w:t>
            </w:r>
            <w:r w:rsidRPr="009D125E">
              <w:rPr>
                <w:sz w:val="20"/>
                <w:szCs w:val="20"/>
              </w:rPr>
              <w:t xml:space="preserve"> </w:t>
            </w:r>
          </w:p>
        </w:tc>
        <w:tc>
          <w:tcPr>
            <w:tcW w:w="4275" w:type="dxa"/>
            <w:shd w:val="clear" w:color="auto" w:fill="FFE599" w:themeFill="accent4" w:themeFillTint="66"/>
          </w:tcPr>
          <w:p w14:paraId="63DED9E3" w14:textId="77777777" w:rsidR="001E54C4" w:rsidRDefault="001E54C4" w:rsidP="001E54C4">
            <w:pPr>
              <w:jc w:val="center"/>
              <w:rPr>
                <w:b/>
                <w:bCs/>
              </w:rPr>
            </w:pPr>
            <w:r w:rsidRPr="009327E0">
              <w:rPr>
                <w:b/>
                <w:bCs/>
              </w:rPr>
              <w:t>Health and Wellbeing</w:t>
            </w:r>
          </w:p>
          <w:p w14:paraId="6CE05B92" w14:textId="7C5B4DC2" w:rsidR="001E54C4" w:rsidRDefault="001E54C4" w:rsidP="001E54C4">
            <w:r>
              <w:rPr>
                <w:sz w:val="20"/>
                <w:szCs w:val="20"/>
              </w:rPr>
              <w:t>S</w:t>
            </w:r>
            <w:r w:rsidRPr="009D125E">
              <w:rPr>
                <w:sz w:val="20"/>
                <w:szCs w:val="20"/>
              </w:rPr>
              <w:t>etting goals and embracing failure</w:t>
            </w:r>
            <w:r>
              <w:rPr>
                <w:sz w:val="20"/>
                <w:szCs w:val="20"/>
              </w:rPr>
              <w:t xml:space="preserve">; </w:t>
            </w:r>
            <w:r w:rsidRPr="009D125E">
              <w:rPr>
                <w:sz w:val="20"/>
                <w:szCs w:val="20"/>
              </w:rPr>
              <w:t>understanding the importance of rest and relaxation.</w:t>
            </w:r>
            <w:r w:rsidRPr="00FB1C75">
              <w:t xml:space="preserve"> </w:t>
            </w:r>
          </w:p>
          <w:p w14:paraId="0DD82002" w14:textId="25CE0D48" w:rsidR="00FB1C75" w:rsidRDefault="00FB1C75" w:rsidP="001E54C4">
            <w:pPr>
              <w:jc w:val="center"/>
              <w:rPr>
                <w:b/>
                <w:bCs/>
              </w:rPr>
            </w:pPr>
            <w:r w:rsidRPr="001E54C4">
              <w:rPr>
                <w:b/>
                <w:bCs/>
              </w:rPr>
              <w:t>Safety and the changing body</w:t>
            </w:r>
          </w:p>
          <w:p w14:paraId="704C5371" w14:textId="6432DC04" w:rsidR="007C242B" w:rsidRPr="001E54C4" w:rsidRDefault="001E54C4" w:rsidP="001E54C4">
            <w:pPr>
              <w:rPr>
                <w:b/>
                <w:bCs/>
              </w:rPr>
            </w:pPr>
            <w:r w:rsidRPr="009D125E">
              <w:rPr>
                <w:sz w:val="20"/>
                <w:szCs w:val="20"/>
              </w:rPr>
              <w:t>Exploring the emotional and physical changes of puberty, including menstruation; learning about online safety, influence, strategies to overcome potential dangers and how to administer first aid to someone who is bleeding</w:t>
            </w:r>
            <w:r>
              <w:rPr>
                <w:sz w:val="20"/>
                <w:szCs w:val="20"/>
              </w:rPr>
              <w:t>.</w:t>
            </w:r>
          </w:p>
        </w:tc>
        <w:tc>
          <w:tcPr>
            <w:tcW w:w="4275" w:type="dxa"/>
            <w:shd w:val="clear" w:color="auto" w:fill="FFD966" w:themeFill="accent4" w:themeFillTint="99"/>
          </w:tcPr>
          <w:p w14:paraId="03C04234" w14:textId="77777777" w:rsidR="00FB1C75" w:rsidRPr="001E54C4" w:rsidRDefault="00FB1C75" w:rsidP="00FB1C75">
            <w:pPr>
              <w:jc w:val="center"/>
              <w:rPr>
                <w:b/>
                <w:bCs/>
              </w:rPr>
            </w:pPr>
            <w:r w:rsidRPr="001E54C4">
              <w:rPr>
                <w:b/>
                <w:bCs/>
              </w:rPr>
              <w:t>Citizenship</w:t>
            </w:r>
          </w:p>
          <w:p w14:paraId="01B86963" w14:textId="4B3C762A" w:rsidR="00FB1C75" w:rsidRPr="00FB1C75" w:rsidRDefault="001E54C4" w:rsidP="001E54C4">
            <w:pPr>
              <w:rPr>
                <w:i/>
              </w:rPr>
            </w:pPr>
            <w:r w:rsidRPr="009D125E">
              <w:rPr>
                <w:sz w:val="20"/>
                <w:szCs w:val="20"/>
              </w:rPr>
              <w:t>An introduction to the justice system; how parliament works; and the role of pressure groups; learning about rights and responsibilities, the impact of energy on the planet and contributing to the community</w:t>
            </w:r>
            <w:r>
              <w:rPr>
                <w:sz w:val="20"/>
                <w:szCs w:val="20"/>
              </w:rPr>
              <w:t>.</w:t>
            </w:r>
          </w:p>
          <w:p w14:paraId="1AAF99B0" w14:textId="77777777" w:rsidR="00FB1C75" w:rsidRPr="001E54C4" w:rsidRDefault="00FB1C75" w:rsidP="00FB1C75">
            <w:pPr>
              <w:jc w:val="center"/>
              <w:rPr>
                <w:b/>
                <w:bCs/>
              </w:rPr>
            </w:pPr>
            <w:r w:rsidRPr="001E54C4">
              <w:rPr>
                <w:b/>
                <w:bCs/>
              </w:rPr>
              <w:t>Economic Wellbeing</w:t>
            </w:r>
          </w:p>
          <w:p w14:paraId="7C8B4CBD" w14:textId="29E6764E" w:rsidR="007C242B" w:rsidRPr="00A54FC7" w:rsidRDefault="001E54C4" w:rsidP="001E54C4">
            <w:pPr>
              <w:rPr>
                <w:i/>
                <w:sz w:val="32"/>
              </w:rPr>
            </w:pPr>
            <w:r w:rsidRPr="009D125E">
              <w:rPr>
                <w:sz w:val="20"/>
                <w:szCs w:val="20"/>
              </w:rPr>
              <w:t>Developing understanding about income and expenditure, borrowing, risks with money and stereotypes in the workplace.</w:t>
            </w:r>
          </w:p>
        </w:tc>
      </w:tr>
      <w:tr w:rsidR="007C242B" w:rsidRPr="00A54FC7" w14:paraId="0F0D9238" w14:textId="77777777" w:rsidTr="68F83416">
        <w:trPr>
          <w:trHeight w:val="1134"/>
        </w:trPr>
        <w:tc>
          <w:tcPr>
            <w:tcW w:w="2564" w:type="dxa"/>
          </w:tcPr>
          <w:p w14:paraId="5726A94A" w14:textId="77777777" w:rsidR="007C242B" w:rsidRPr="00A54FC7" w:rsidRDefault="007C242B" w:rsidP="00E62279">
            <w:pPr>
              <w:jc w:val="center"/>
              <w:rPr>
                <w:b/>
                <w:sz w:val="44"/>
              </w:rPr>
            </w:pPr>
            <w:r w:rsidRPr="00A54FC7">
              <w:rPr>
                <w:b/>
                <w:sz w:val="44"/>
              </w:rPr>
              <w:t>Year 6</w:t>
            </w:r>
          </w:p>
        </w:tc>
        <w:tc>
          <w:tcPr>
            <w:tcW w:w="4274" w:type="dxa"/>
            <w:shd w:val="clear" w:color="auto" w:fill="FFF2CC" w:themeFill="accent4" w:themeFillTint="33"/>
          </w:tcPr>
          <w:p w14:paraId="3845B3FA" w14:textId="77777777" w:rsidR="00FB1C75" w:rsidRPr="00765B04" w:rsidRDefault="00FB1C75" w:rsidP="00FB1C75">
            <w:pPr>
              <w:jc w:val="center"/>
              <w:rPr>
                <w:b/>
                <w:bCs/>
              </w:rPr>
            </w:pPr>
            <w:r w:rsidRPr="00765B04">
              <w:rPr>
                <w:b/>
                <w:bCs/>
              </w:rPr>
              <w:t>Family and Relationships</w:t>
            </w:r>
          </w:p>
          <w:p w14:paraId="65165EA0" w14:textId="07EEDF5D" w:rsidR="00FB1C75" w:rsidRPr="00FB1C75" w:rsidRDefault="00765B04" w:rsidP="00765B04">
            <w:pPr>
              <w:rPr>
                <w:i/>
                <w:iCs/>
              </w:rPr>
            </w:pPr>
            <w:r w:rsidRPr="009D125E">
              <w:rPr>
                <w:sz w:val="20"/>
                <w:szCs w:val="20"/>
              </w:rPr>
              <w:t>Learning: to resolve conflict, through negotiation and compromise; about respect, understanding that everyone deserves to be respected and about grief.</w:t>
            </w:r>
          </w:p>
          <w:p w14:paraId="4825CA3F" w14:textId="77777777" w:rsidR="007C242B" w:rsidRDefault="00FB1C75" w:rsidP="00FB1C75">
            <w:pPr>
              <w:jc w:val="center"/>
              <w:rPr>
                <w:b/>
                <w:bCs/>
              </w:rPr>
            </w:pPr>
            <w:r w:rsidRPr="00765B04">
              <w:rPr>
                <w:b/>
                <w:bCs/>
              </w:rPr>
              <w:t>Health and Wellbeing</w:t>
            </w:r>
          </w:p>
          <w:p w14:paraId="4ED91A59" w14:textId="47826EE2" w:rsidR="00765B04" w:rsidRPr="00765B04" w:rsidRDefault="00765B04" w:rsidP="00765B04">
            <w:pPr>
              <w:rPr>
                <w:b/>
                <w:bCs/>
                <w:sz w:val="32"/>
              </w:rPr>
            </w:pPr>
            <w:r w:rsidRPr="009D125E">
              <w:rPr>
                <w:sz w:val="20"/>
                <w:szCs w:val="20"/>
              </w:rPr>
              <w:t>Learning about diet, oral hygiene, physical activity and the facts around immunisation. Exploring rest and relaxation and how they affect physical and mental health. Strategies for being resilient in challenging situations and planning for long-term goals</w:t>
            </w:r>
            <w:r>
              <w:rPr>
                <w:sz w:val="20"/>
                <w:szCs w:val="20"/>
              </w:rPr>
              <w:t>.</w:t>
            </w:r>
          </w:p>
        </w:tc>
        <w:tc>
          <w:tcPr>
            <w:tcW w:w="4275" w:type="dxa"/>
            <w:shd w:val="clear" w:color="auto" w:fill="FFE599" w:themeFill="accent4" w:themeFillTint="66"/>
          </w:tcPr>
          <w:p w14:paraId="41560551" w14:textId="77777777" w:rsidR="00FB1C75" w:rsidRPr="00765B04" w:rsidRDefault="00FB1C75" w:rsidP="00FB1C75">
            <w:pPr>
              <w:jc w:val="center"/>
              <w:rPr>
                <w:b/>
                <w:bCs/>
              </w:rPr>
            </w:pPr>
            <w:r w:rsidRPr="00765B04">
              <w:rPr>
                <w:b/>
                <w:bCs/>
              </w:rPr>
              <w:t>Safety and the changing body</w:t>
            </w:r>
          </w:p>
          <w:p w14:paraId="1C16BFE2" w14:textId="2DF633A2" w:rsidR="00FB1C75" w:rsidRPr="00FB1C75" w:rsidRDefault="00765B04" w:rsidP="00765B04">
            <w:r w:rsidRPr="009D125E">
              <w:rPr>
                <w:sz w:val="20"/>
                <w:szCs w:val="20"/>
              </w:rPr>
              <w:t>Learning about: the reliability of online information, the changes experienced during puberty, how a baby is conceived and develops, the risks associated with alcohol and how to administer first aid to someone who is choking or unresponsive.</w:t>
            </w:r>
          </w:p>
          <w:p w14:paraId="2FCBF135" w14:textId="77777777" w:rsidR="00FB1C75" w:rsidRDefault="00FB1C75" w:rsidP="00FB1C75">
            <w:pPr>
              <w:jc w:val="center"/>
              <w:rPr>
                <w:b/>
                <w:bCs/>
              </w:rPr>
            </w:pPr>
            <w:r w:rsidRPr="00765B04">
              <w:rPr>
                <w:b/>
                <w:bCs/>
              </w:rPr>
              <w:t>Citizenship</w:t>
            </w:r>
          </w:p>
          <w:p w14:paraId="4B2D18D9" w14:textId="54836021" w:rsidR="00765B04" w:rsidRPr="00765B04" w:rsidRDefault="00765B04" w:rsidP="00765B04">
            <w:pPr>
              <w:rPr>
                <w:b/>
                <w:bCs/>
              </w:rPr>
            </w:pPr>
            <w:r w:rsidRPr="009D125E">
              <w:rPr>
                <w:sz w:val="20"/>
                <w:szCs w:val="20"/>
              </w:rPr>
              <w:t>Learning about: human rights</w:t>
            </w:r>
            <w:r>
              <w:rPr>
                <w:sz w:val="20"/>
                <w:szCs w:val="20"/>
              </w:rPr>
              <w:t xml:space="preserve"> and </w:t>
            </w:r>
            <w:r w:rsidRPr="009D125E">
              <w:rPr>
                <w:sz w:val="20"/>
                <w:szCs w:val="20"/>
              </w:rPr>
              <w:t>food choices</w:t>
            </w:r>
            <w:r>
              <w:rPr>
                <w:sz w:val="20"/>
                <w:szCs w:val="20"/>
              </w:rPr>
              <w:t xml:space="preserve"> and the environment.</w:t>
            </w:r>
          </w:p>
          <w:p w14:paraId="79D4B952" w14:textId="6E98E3CD" w:rsidR="007C242B" w:rsidRPr="00A54FC7" w:rsidRDefault="007C242B" w:rsidP="000B79B1">
            <w:pPr>
              <w:jc w:val="center"/>
              <w:rPr>
                <w:sz w:val="32"/>
              </w:rPr>
            </w:pPr>
          </w:p>
        </w:tc>
        <w:tc>
          <w:tcPr>
            <w:tcW w:w="4275" w:type="dxa"/>
            <w:shd w:val="clear" w:color="auto" w:fill="FFD966" w:themeFill="accent4" w:themeFillTint="99"/>
          </w:tcPr>
          <w:p w14:paraId="4C73E333" w14:textId="77777777" w:rsidR="00FB1C75" w:rsidRPr="00765B04" w:rsidRDefault="00FB1C75" w:rsidP="00FB1C75">
            <w:pPr>
              <w:jc w:val="center"/>
              <w:rPr>
                <w:b/>
                <w:bCs/>
              </w:rPr>
            </w:pPr>
            <w:r w:rsidRPr="00765B04">
              <w:rPr>
                <w:b/>
                <w:bCs/>
              </w:rPr>
              <w:t>Citizenship</w:t>
            </w:r>
          </w:p>
          <w:p w14:paraId="14E0010F" w14:textId="6386917E" w:rsidR="00FB1C75" w:rsidRPr="00FB1C75" w:rsidRDefault="00765B04" w:rsidP="00765B04">
            <w:pPr>
              <w:rPr>
                <w:i/>
              </w:rPr>
            </w:pPr>
            <w:r>
              <w:rPr>
                <w:sz w:val="20"/>
                <w:szCs w:val="20"/>
              </w:rPr>
              <w:t>C</w:t>
            </w:r>
            <w:r w:rsidRPr="009D125E">
              <w:rPr>
                <w:sz w:val="20"/>
                <w:szCs w:val="20"/>
              </w:rPr>
              <w:t>aring for others, recognising discrimination, valuing diversity and national democracy.</w:t>
            </w:r>
          </w:p>
          <w:p w14:paraId="366B816D" w14:textId="77777777" w:rsidR="000A4B5D" w:rsidRPr="00765B04" w:rsidRDefault="00FB1C75" w:rsidP="00FB1C75">
            <w:pPr>
              <w:jc w:val="center"/>
              <w:rPr>
                <w:b/>
                <w:bCs/>
              </w:rPr>
            </w:pPr>
            <w:r w:rsidRPr="00765B04">
              <w:rPr>
                <w:b/>
                <w:bCs/>
              </w:rPr>
              <w:t>Economic Wellbeing</w:t>
            </w:r>
          </w:p>
          <w:p w14:paraId="22904844" w14:textId="108917F3" w:rsidR="00FB1C75" w:rsidRDefault="00765B04" w:rsidP="00765B04">
            <w:r w:rsidRPr="009D125E">
              <w:rPr>
                <w:sz w:val="20"/>
                <w:szCs w:val="20"/>
              </w:rPr>
              <w:t>Exploring: attitudes to money, how to keep money safe, career paths and the variety of different jobs available.</w:t>
            </w:r>
          </w:p>
          <w:p w14:paraId="33FFE4CA" w14:textId="77777777" w:rsidR="00FB1C75" w:rsidRDefault="00FB1C75" w:rsidP="00FB1C75">
            <w:pPr>
              <w:jc w:val="center"/>
              <w:rPr>
                <w:b/>
                <w:bCs/>
              </w:rPr>
            </w:pPr>
            <w:r w:rsidRPr="00765B04">
              <w:rPr>
                <w:b/>
                <w:bCs/>
              </w:rPr>
              <w:t>Identity</w:t>
            </w:r>
          </w:p>
          <w:p w14:paraId="0139520E" w14:textId="569FD5E7" w:rsidR="00765B04" w:rsidRPr="00765B04" w:rsidRDefault="00765B04" w:rsidP="00765B04">
            <w:pPr>
              <w:rPr>
                <w:b/>
                <w:bCs/>
              </w:rPr>
            </w:pPr>
            <w:r w:rsidRPr="68F83416">
              <w:rPr>
                <w:sz w:val="20"/>
                <w:szCs w:val="20"/>
              </w:rPr>
              <w:t xml:space="preserve">Exploring </w:t>
            </w:r>
            <w:r w:rsidR="07B28FAE" w:rsidRPr="68F83416">
              <w:rPr>
                <w:sz w:val="20"/>
                <w:szCs w:val="20"/>
              </w:rPr>
              <w:t>p</w:t>
            </w:r>
            <w:r w:rsidRPr="68F83416">
              <w:rPr>
                <w:sz w:val="20"/>
                <w:szCs w:val="20"/>
              </w:rPr>
              <w:t>ersonal identity and body image.</w:t>
            </w:r>
          </w:p>
        </w:tc>
      </w:tr>
    </w:tbl>
    <w:p w14:paraId="45A1BFB7" w14:textId="7E3BA742" w:rsidR="00D57F19" w:rsidRPr="00A54FC7" w:rsidRDefault="00D57F19" w:rsidP="00A86AB3">
      <w:pPr>
        <w:rPr>
          <w:b/>
          <w:sz w:val="44"/>
          <w:u w:val="single"/>
        </w:rPr>
      </w:pPr>
    </w:p>
    <w:sectPr w:rsidR="00D57F19" w:rsidRPr="00A54FC7" w:rsidSect="00D57F19">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1910D" w14:textId="77777777" w:rsidR="007A311B" w:rsidRDefault="007A311B" w:rsidP="006B6674">
      <w:pPr>
        <w:spacing w:after="0" w:line="240" w:lineRule="auto"/>
      </w:pPr>
      <w:r>
        <w:separator/>
      </w:r>
    </w:p>
  </w:endnote>
  <w:endnote w:type="continuationSeparator" w:id="0">
    <w:p w14:paraId="7F1DC5A9" w14:textId="77777777" w:rsidR="007A311B" w:rsidRDefault="007A311B" w:rsidP="006B6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92F46" w14:textId="77777777" w:rsidR="007A311B" w:rsidRDefault="007A311B" w:rsidP="006B6674">
      <w:pPr>
        <w:spacing w:after="0" w:line="240" w:lineRule="auto"/>
      </w:pPr>
      <w:r>
        <w:separator/>
      </w:r>
    </w:p>
  </w:footnote>
  <w:footnote w:type="continuationSeparator" w:id="0">
    <w:p w14:paraId="1764C172" w14:textId="77777777" w:rsidR="007A311B" w:rsidRDefault="007A311B" w:rsidP="006B6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C5149" w14:textId="13B08D27" w:rsidR="006B6674" w:rsidRPr="00A54FC7" w:rsidRDefault="006B6674" w:rsidP="006B6674">
    <w:pPr>
      <w:jc w:val="center"/>
      <w:rPr>
        <w:b/>
        <w:sz w:val="44"/>
        <w:u w:val="single"/>
      </w:rPr>
    </w:pPr>
    <w:r w:rsidRPr="00A54FC7">
      <w:rPr>
        <w:b/>
        <w:sz w:val="44"/>
        <w:u w:val="single"/>
      </w:rPr>
      <w:t>Curriculum Overview:</w:t>
    </w:r>
    <w:r>
      <w:rPr>
        <w:b/>
        <w:sz w:val="44"/>
        <w:u w:val="single"/>
      </w:rPr>
      <w:t xml:space="preserve"> PSHE and RSE</w:t>
    </w:r>
  </w:p>
  <w:p w14:paraId="11B93BC4" w14:textId="0B2B3583" w:rsidR="006B6674" w:rsidRDefault="006B6674">
    <w:pPr>
      <w:pStyle w:val="Header"/>
    </w:pPr>
  </w:p>
  <w:p w14:paraId="7D39F9A5" w14:textId="77777777" w:rsidR="006B6674" w:rsidRDefault="006B6674">
    <w:pPr>
      <w:pStyle w:val="Header"/>
    </w:pPr>
  </w:p>
  <w:p w14:paraId="3DC01843" w14:textId="77777777" w:rsidR="006B12A8" w:rsidRDefault="006B12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F19"/>
    <w:rsid w:val="000A4B5D"/>
    <w:rsid w:val="00182BBC"/>
    <w:rsid w:val="001E54C4"/>
    <w:rsid w:val="00242157"/>
    <w:rsid w:val="00316459"/>
    <w:rsid w:val="0033499A"/>
    <w:rsid w:val="003640A3"/>
    <w:rsid w:val="00430CF6"/>
    <w:rsid w:val="004438FE"/>
    <w:rsid w:val="0048533E"/>
    <w:rsid w:val="004C4A2E"/>
    <w:rsid w:val="004C6A96"/>
    <w:rsid w:val="004E09CD"/>
    <w:rsid w:val="004F356C"/>
    <w:rsid w:val="00534A07"/>
    <w:rsid w:val="006A73DA"/>
    <w:rsid w:val="006B12A8"/>
    <w:rsid w:val="006B6674"/>
    <w:rsid w:val="00737749"/>
    <w:rsid w:val="00765B04"/>
    <w:rsid w:val="007A311B"/>
    <w:rsid w:val="007C242B"/>
    <w:rsid w:val="00813420"/>
    <w:rsid w:val="00845B32"/>
    <w:rsid w:val="009327E0"/>
    <w:rsid w:val="00A536DA"/>
    <w:rsid w:val="00A54FC7"/>
    <w:rsid w:val="00A86AB3"/>
    <w:rsid w:val="00AC1456"/>
    <w:rsid w:val="00B0796F"/>
    <w:rsid w:val="00B37C9D"/>
    <w:rsid w:val="00C20C4E"/>
    <w:rsid w:val="00CA3C7D"/>
    <w:rsid w:val="00D57F19"/>
    <w:rsid w:val="00E62279"/>
    <w:rsid w:val="00F16C64"/>
    <w:rsid w:val="00F71D26"/>
    <w:rsid w:val="00FB1C75"/>
    <w:rsid w:val="00FC1C33"/>
    <w:rsid w:val="07B28FAE"/>
    <w:rsid w:val="68F83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4D256"/>
  <w15:chartTrackingRefBased/>
  <w15:docId w15:val="{A6F3826E-DC8C-4E66-9D24-D1148E6BE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6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674"/>
  </w:style>
  <w:style w:type="paragraph" w:styleId="Footer">
    <w:name w:val="footer"/>
    <w:basedOn w:val="Normal"/>
    <w:link w:val="FooterChar"/>
    <w:uiPriority w:val="99"/>
    <w:unhideWhenUsed/>
    <w:rsid w:val="006B6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695ADC-0126-4AFB-A108-99F24A54F12C}">
  <ds:schemaRefs>
    <ds:schemaRef ds:uri="http://schemas.microsoft.com/sharepoint/v3/contenttype/forms"/>
  </ds:schemaRefs>
</ds:datastoreItem>
</file>

<file path=customXml/itemProps2.xml><?xml version="1.0" encoding="utf-8"?>
<ds:datastoreItem xmlns:ds="http://schemas.openxmlformats.org/officeDocument/2006/customXml" ds:itemID="{9F77D2FE-1A29-4487-B24A-8D9BDD3F084A}">
  <ds:schemaRefs>
    <ds:schemaRef ds:uri="http://schemas.microsoft.com/office/2006/metadata/properties"/>
    <ds:schemaRef ds:uri="http://schemas.microsoft.com/office/infopath/2007/PartnerControls"/>
    <ds:schemaRef ds:uri="b5541163-6178-4f86-b25f-2086ef620636"/>
    <ds:schemaRef ds:uri="dbd042c8-945a-49f4-bb4c-42ac6b2eadcf"/>
  </ds:schemaRefs>
</ds:datastoreItem>
</file>

<file path=customXml/itemProps3.xml><?xml version="1.0" encoding="utf-8"?>
<ds:datastoreItem xmlns:ds="http://schemas.openxmlformats.org/officeDocument/2006/customXml" ds:itemID="{24905D2B-8095-48FC-9A31-1192765E4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41163-6178-4f86-b25f-2086ef620636"/>
    <ds:schemaRef ds:uri="dbd042c8-945a-49f4-bb4c-42ac6b2ead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Millward</dc:creator>
  <cp:keywords/>
  <dc:description/>
  <cp:lastModifiedBy>Bradfield Headteacher</cp:lastModifiedBy>
  <cp:revision>8</cp:revision>
  <cp:lastPrinted>2022-10-21T10:31:00Z</cp:lastPrinted>
  <dcterms:created xsi:type="dcterms:W3CDTF">2023-07-05T08:13:00Z</dcterms:created>
  <dcterms:modified xsi:type="dcterms:W3CDTF">2023-10-12T09:49:00Z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