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49C3CBB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65481A">
        <w:t>Bradfield C of E Primary School</w:t>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8F149A2" w:rsidR="002940F3" w:rsidRDefault="0065481A">
            <w:pPr>
              <w:pStyle w:val="TableRow"/>
            </w:pPr>
            <w:r>
              <w:t>148</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0BDCF5F" w:rsidR="002940F3" w:rsidRDefault="0065481A">
            <w:pPr>
              <w:pStyle w:val="TableRow"/>
            </w:pPr>
            <w:r>
              <w:t>14%</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164A25A" w:rsidR="002940F3" w:rsidRDefault="0065481A">
            <w:pPr>
              <w:pStyle w:val="TableRow"/>
            </w:pPr>
            <w:r>
              <w:t>2023 - 2026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D4195A5" w:rsidR="002940F3" w:rsidRDefault="0065481A">
            <w:pPr>
              <w:pStyle w:val="TableRow"/>
            </w:pPr>
            <w:r>
              <w:t>September 2023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77543B9" w:rsidR="002940F3" w:rsidRDefault="0065481A">
            <w:pPr>
              <w:pStyle w:val="TableRow"/>
            </w:pPr>
            <w:r>
              <w:t>July 2024</w:t>
            </w:r>
            <w:r w:rsidR="009A1695">
              <w:t>, July 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F3EE504" w:rsidR="002940F3" w:rsidRDefault="0065481A">
            <w:pPr>
              <w:pStyle w:val="TableRow"/>
            </w:pPr>
            <w:r>
              <w:t>Jessica Davies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FB65FCA" w:rsidR="002940F3" w:rsidRDefault="0065481A">
            <w:pPr>
              <w:pStyle w:val="TableRow"/>
            </w:pPr>
            <w:r>
              <w:t>Jessica Davies</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C9763DC" w:rsidR="002940F3" w:rsidRDefault="0065481A">
            <w:pPr>
              <w:pStyle w:val="TableRow"/>
            </w:pPr>
            <w:r>
              <w:t>Richard Norris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045EFF0" w:rsidR="00E66558" w:rsidRPr="00B40486" w:rsidRDefault="00B40486">
            <w:pPr>
              <w:pStyle w:val="TableRow"/>
              <w:rPr>
                <w:sz w:val="20"/>
                <w:szCs w:val="20"/>
              </w:rPr>
            </w:pPr>
            <w:r w:rsidRPr="00B40486">
              <w:rPr>
                <w:sz w:val="20"/>
                <w:szCs w:val="20"/>
              </w:rPr>
              <w:t xml:space="preserve">Y1: </w:t>
            </w:r>
            <w:r w:rsidR="009D71E8" w:rsidRPr="00B40486">
              <w:rPr>
                <w:sz w:val="20"/>
                <w:szCs w:val="20"/>
              </w:rPr>
              <w:t>£</w:t>
            </w:r>
            <w:r w:rsidR="0065481A" w:rsidRPr="00B40486">
              <w:rPr>
                <w:sz w:val="20"/>
                <w:szCs w:val="20"/>
              </w:rPr>
              <w:t>42,330</w:t>
            </w:r>
            <w:r w:rsidRPr="00B40486">
              <w:rPr>
                <w:sz w:val="20"/>
                <w:szCs w:val="20"/>
              </w:rPr>
              <w:t xml:space="preserve"> Y2:</w:t>
            </w:r>
            <w:r>
              <w:rPr>
                <w:sz w:val="20"/>
                <w:szCs w:val="20"/>
              </w:rPr>
              <w:t xml:space="preserve"> </w:t>
            </w:r>
            <w:r w:rsidR="009A1695">
              <w:rPr>
                <w:sz w:val="20"/>
                <w:szCs w:val="20"/>
              </w:rPr>
              <w:t>£</w:t>
            </w:r>
            <w:r>
              <w:rPr>
                <w:sz w:val="20"/>
                <w:szCs w:val="20"/>
              </w:rPr>
              <w:t>3</w:t>
            </w:r>
            <w:r w:rsidR="009A1695">
              <w:rPr>
                <w:sz w:val="20"/>
                <w:szCs w:val="20"/>
              </w:rPr>
              <w:t>9,490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41E079F" w:rsidR="00E66558" w:rsidRPr="00B40486" w:rsidRDefault="00B40486">
            <w:pPr>
              <w:pStyle w:val="TableRow"/>
              <w:rPr>
                <w:sz w:val="20"/>
                <w:szCs w:val="20"/>
              </w:rPr>
            </w:pPr>
            <w:r w:rsidRPr="00B40486">
              <w:rPr>
                <w:sz w:val="20"/>
                <w:szCs w:val="20"/>
              </w:rPr>
              <w:t xml:space="preserve">Y1: </w:t>
            </w:r>
            <w:r w:rsidR="009D71E8" w:rsidRPr="00B40486">
              <w:rPr>
                <w:sz w:val="20"/>
                <w:szCs w:val="20"/>
              </w:rPr>
              <w:t>£</w:t>
            </w:r>
            <w:r w:rsidR="0065481A" w:rsidRPr="00B40486">
              <w:rPr>
                <w:sz w:val="20"/>
                <w:szCs w:val="20"/>
              </w:rPr>
              <w:t>2,465</w:t>
            </w:r>
            <w:r w:rsidRPr="00B40486">
              <w:rPr>
                <w:sz w:val="20"/>
                <w:szCs w:val="20"/>
              </w:rPr>
              <w:t xml:space="preserve"> Y2: £</w:t>
            </w:r>
            <w:r>
              <w:rPr>
                <w:sz w:val="20"/>
                <w:szCs w:val="20"/>
              </w:rPr>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2E3B542" w:rsidR="00E66558" w:rsidRPr="009A1695" w:rsidRDefault="00B40486">
            <w:pPr>
              <w:pStyle w:val="TableRow"/>
              <w:rPr>
                <w:sz w:val="20"/>
                <w:szCs w:val="20"/>
              </w:rPr>
            </w:pPr>
            <w:r w:rsidRPr="009A1695">
              <w:rPr>
                <w:sz w:val="20"/>
                <w:szCs w:val="20"/>
              </w:rPr>
              <w:t xml:space="preserve">Y1: </w:t>
            </w:r>
            <w:r w:rsidR="009D71E8" w:rsidRPr="009A1695">
              <w:rPr>
                <w:sz w:val="20"/>
                <w:szCs w:val="20"/>
              </w:rPr>
              <w:t>£</w:t>
            </w:r>
            <w:r w:rsidR="0065481A" w:rsidRPr="009A1695">
              <w:rPr>
                <w:sz w:val="20"/>
                <w:szCs w:val="20"/>
              </w:rPr>
              <w:t>1118</w:t>
            </w:r>
            <w:r w:rsidR="009A1695" w:rsidRPr="009A1695">
              <w:rPr>
                <w:sz w:val="20"/>
                <w:szCs w:val="20"/>
              </w:rPr>
              <w:t xml:space="preserve"> Y2: £0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CE7B59E" w:rsidR="00E66558" w:rsidRPr="009A1695" w:rsidRDefault="009D71E8">
            <w:pPr>
              <w:pStyle w:val="TableRow"/>
              <w:rPr>
                <w:sz w:val="20"/>
                <w:szCs w:val="20"/>
              </w:rPr>
            </w:pPr>
            <w:r w:rsidRPr="009A1695">
              <w:rPr>
                <w:sz w:val="20"/>
                <w:szCs w:val="20"/>
              </w:rPr>
              <w:t>£</w:t>
            </w:r>
            <w:r w:rsidR="00EA1B59" w:rsidRPr="009A1695">
              <w:rPr>
                <w:sz w:val="20"/>
                <w:szCs w:val="20"/>
              </w:rPr>
              <w:t>45,913</w:t>
            </w:r>
            <w:r w:rsidR="00B40486" w:rsidRPr="009A1695">
              <w:rPr>
                <w:sz w:val="20"/>
                <w:szCs w:val="20"/>
              </w:rPr>
              <w:t xml:space="preserve"> Y2: £3</w:t>
            </w:r>
            <w:r w:rsidR="009A1695" w:rsidRPr="009A1695">
              <w:rPr>
                <w:sz w:val="20"/>
                <w:szCs w:val="20"/>
              </w:rPr>
              <w:t>9,490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034A4" w14:textId="41DA79F6" w:rsidR="00EA1B59" w:rsidRPr="00EA1B59" w:rsidRDefault="00EA1B59" w:rsidP="00EA1B59">
            <w:pPr>
              <w:spacing w:before="120"/>
              <w:rPr>
                <w:i/>
                <w:iCs/>
              </w:rPr>
            </w:pPr>
            <w:r w:rsidRPr="00650CFB">
              <w:t xml:space="preserve">At Bradfield CE Primary </w:t>
            </w:r>
            <w:proofErr w:type="gramStart"/>
            <w:r w:rsidRPr="00650CFB">
              <w:t>School</w:t>
            </w:r>
            <w:proofErr w:type="gramEnd"/>
            <w:r w:rsidRPr="00650CFB">
              <w:t xml:space="preserve"> we believe that every child should be given the opportunity to develop, make good progress and attain across the curriculum, irrespective of their background or the challenges they may face. Our intention is to understand the challenges faced by our disadvantaged children and to provide the support needed to help overcome these barriers. In doing so, our </w:t>
            </w:r>
            <w:r w:rsidRPr="00650CFB">
              <w:rPr>
                <w:color w:val="0D0D0D" w:themeColor="text1" w:themeTint="F2"/>
              </w:rPr>
              <w:t>aim is that disadvantaged children will make good progress during their time at Bradfield CE Primary School, and will leave our school with increased levels of self-confidence, self-awareness and the tools to continue to achieve well academically and socially.</w:t>
            </w:r>
          </w:p>
          <w:p w14:paraId="113059D0" w14:textId="77777777" w:rsidR="00EA1B59" w:rsidRPr="00650CFB" w:rsidRDefault="00EA1B59" w:rsidP="00EA1B59">
            <w:pPr>
              <w:spacing w:before="120"/>
              <w:rPr>
                <w:color w:val="0D0D0D" w:themeColor="text1" w:themeTint="F2"/>
              </w:rPr>
            </w:pPr>
            <w:r w:rsidRPr="00650CFB">
              <w:rPr>
                <w:color w:val="0D0D0D" w:themeColor="text1" w:themeTint="F2"/>
              </w:rPr>
              <w:t>We have an evidence based, pupil-centred approach to all aspects of school improvement strategy.  This approach means that we support the needs of all pupils, not just those who are disadvantaged.  At the foundation of our strategy, is the ambition for high quality first teaching for all pupils, which is proven to have the greatest impact on closing the disadvantage attainment gap.</w:t>
            </w:r>
          </w:p>
          <w:p w14:paraId="06F23910" w14:textId="77777777" w:rsidR="00EA1B59" w:rsidRPr="00650CFB" w:rsidRDefault="00EA1B59" w:rsidP="00EA1B59">
            <w:pPr>
              <w:spacing w:before="120"/>
              <w:rPr>
                <w:color w:val="0D0D0D" w:themeColor="text1" w:themeTint="F2"/>
              </w:rPr>
            </w:pPr>
            <w:r w:rsidRPr="00650CFB">
              <w:rPr>
                <w:color w:val="0D0D0D" w:themeColor="text1" w:themeTint="F2"/>
              </w:rPr>
              <w:t>The key principles of our strategy are</w:t>
            </w:r>
          </w:p>
          <w:p w14:paraId="1583CCA5" w14:textId="77777777" w:rsidR="00EA1B59" w:rsidRPr="00650CFB" w:rsidRDefault="00EA1B59" w:rsidP="00EA1B59">
            <w:pPr>
              <w:pStyle w:val="ListParagraph"/>
              <w:numPr>
                <w:ilvl w:val="0"/>
                <w:numId w:val="13"/>
              </w:numPr>
              <w:spacing w:before="120"/>
              <w:rPr>
                <w:rFonts w:eastAsia="Arial" w:cs="Arial"/>
                <w:color w:val="0D0D0D" w:themeColor="text1" w:themeTint="F2"/>
              </w:rPr>
            </w:pPr>
            <w:r w:rsidRPr="00650CFB">
              <w:rPr>
                <w:color w:val="0D0D0D" w:themeColor="text1" w:themeTint="F2"/>
              </w:rPr>
              <w:t>Disadvantaged first – all decisions and actions consider the impact on disadvantaged children first.</w:t>
            </w:r>
          </w:p>
          <w:p w14:paraId="7C4E8165" w14:textId="77777777" w:rsidR="00EA1B59" w:rsidRPr="00650CFB" w:rsidRDefault="00EA1B59" w:rsidP="00EA1B59">
            <w:pPr>
              <w:pStyle w:val="ListParagraph"/>
              <w:numPr>
                <w:ilvl w:val="0"/>
                <w:numId w:val="13"/>
              </w:numPr>
              <w:spacing w:before="120"/>
              <w:rPr>
                <w:color w:val="0D0D0D" w:themeColor="text1" w:themeTint="F2"/>
              </w:rPr>
            </w:pPr>
            <w:r w:rsidRPr="00650CFB">
              <w:rPr>
                <w:color w:val="0D0D0D" w:themeColor="text1" w:themeTint="F2"/>
              </w:rPr>
              <w:t>Individualised approach – we carefully track each child in a number of ways and consider their bespoke needs, including SEND and SEMH needs. We do not make assumptions about the impact of disadvantage on individual pupils.</w:t>
            </w:r>
          </w:p>
          <w:p w14:paraId="6AC70D61" w14:textId="77777777" w:rsidR="00EA1B59" w:rsidRPr="00650CFB" w:rsidRDefault="00EA1B59" w:rsidP="00EA1B59">
            <w:pPr>
              <w:pStyle w:val="ListParagraph"/>
              <w:numPr>
                <w:ilvl w:val="0"/>
                <w:numId w:val="13"/>
              </w:numPr>
              <w:spacing w:before="120"/>
              <w:rPr>
                <w:color w:val="0D0D0D" w:themeColor="text1" w:themeTint="F2"/>
              </w:rPr>
            </w:pPr>
            <w:r w:rsidRPr="00650CFB">
              <w:rPr>
                <w:color w:val="0D0D0D" w:themeColor="text1" w:themeTint="F2"/>
              </w:rPr>
              <w:t>High quality first teaching has the biggest impact on children’s learning, particularly the most disadvantaged, and is the priority of our school development plan and PPG strategy.</w:t>
            </w:r>
          </w:p>
          <w:p w14:paraId="71592EA8" w14:textId="77777777" w:rsidR="00EA1B59" w:rsidRPr="00650CFB" w:rsidRDefault="00EA1B59" w:rsidP="00EA1B59">
            <w:pPr>
              <w:pStyle w:val="ListParagraph"/>
              <w:numPr>
                <w:ilvl w:val="0"/>
                <w:numId w:val="13"/>
              </w:numPr>
              <w:spacing w:before="120"/>
              <w:rPr>
                <w:color w:val="0D0D0D" w:themeColor="text1" w:themeTint="F2"/>
              </w:rPr>
            </w:pPr>
            <w:r w:rsidRPr="00650CFB">
              <w:rPr>
                <w:color w:val="0D0D0D" w:themeColor="text1" w:themeTint="F2"/>
              </w:rPr>
              <w:t>Challenge is available for all children, regardless of prior attainment.</w:t>
            </w:r>
          </w:p>
          <w:p w14:paraId="2A7D54E9" w14:textId="055FDCF2" w:rsidR="00E66558" w:rsidRDefault="00EA1B59" w:rsidP="00EA1B59">
            <w:pPr>
              <w:pStyle w:val="ListParagraph"/>
              <w:numPr>
                <w:ilvl w:val="0"/>
                <w:numId w:val="13"/>
              </w:numPr>
              <w:rPr>
                <w:i/>
                <w:iCs/>
              </w:rPr>
            </w:pPr>
            <w:r w:rsidRPr="00650CFB">
              <w:rPr>
                <w:color w:val="0D0D0D" w:themeColor="text1" w:themeTint="F2"/>
              </w:rPr>
              <w:t>While this document specifically outlines our Pupil Premium Strategy, it should be read in conjunction with our School Development Plan, which features wider school improvement to impact on quality first teaching, progress and wider opportunities for all.</w:t>
            </w:r>
          </w:p>
        </w:tc>
      </w:tr>
    </w:tbl>
    <w:p w14:paraId="2A7D54EB" w14:textId="40C34EB3"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A1B59"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A1B59" w:rsidRDefault="00EA1B59" w:rsidP="00EA1B59">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B2EEC40" w:rsidR="00EA1B59" w:rsidRDefault="00EA1B59" w:rsidP="00EA1B59">
            <w:pPr>
              <w:pStyle w:val="TableRowCentered"/>
              <w:jc w:val="left"/>
            </w:pPr>
            <w:r w:rsidRPr="00650CFB">
              <w:rPr>
                <w:sz w:val="22"/>
                <w:szCs w:val="22"/>
              </w:rPr>
              <w:t xml:space="preserve">Limited </w:t>
            </w:r>
            <w:proofErr w:type="spellStart"/>
            <w:r w:rsidRPr="00650CFB">
              <w:rPr>
                <w:sz w:val="22"/>
                <w:szCs w:val="22"/>
              </w:rPr>
              <w:t>oracy</w:t>
            </w:r>
            <w:proofErr w:type="spellEnd"/>
            <w:r w:rsidRPr="00650CFB">
              <w:rPr>
                <w:sz w:val="22"/>
                <w:szCs w:val="22"/>
              </w:rPr>
              <w:t xml:space="preserve"> skills, presenting as low quality sentence structure and narrow range of vocabulary.</w:t>
            </w:r>
          </w:p>
        </w:tc>
      </w:tr>
      <w:tr w:rsidR="00EA1B59"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2EC4EC32" w:rsidR="00EA1B59" w:rsidRDefault="00EA1B59" w:rsidP="00EA1B59">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3A5FC2D" w:rsidR="00EA1B59" w:rsidRDefault="00EA1B59" w:rsidP="00EA1B59">
            <w:pPr>
              <w:pStyle w:val="TableRowCentered"/>
              <w:jc w:val="left"/>
              <w:rPr>
                <w:sz w:val="22"/>
                <w:szCs w:val="22"/>
              </w:rPr>
            </w:pPr>
            <w:r w:rsidRPr="00650CFB">
              <w:rPr>
                <w:sz w:val="22"/>
                <w:szCs w:val="22"/>
              </w:rPr>
              <w:t>Under-developed foundational maths and English skills, such as number bonds, multiplication tables and basic spellings.</w:t>
            </w:r>
          </w:p>
        </w:tc>
      </w:tr>
      <w:tr w:rsidR="00EA1B59"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646756E" w:rsidR="00EA1B59" w:rsidRDefault="00EA1B59" w:rsidP="00EA1B59">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813C724" w:rsidR="00EA1B59" w:rsidRDefault="00EA1B59" w:rsidP="00EA1B59">
            <w:pPr>
              <w:pStyle w:val="TableRowCentered"/>
              <w:jc w:val="left"/>
              <w:rPr>
                <w:sz w:val="22"/>
                <w:szCs w:val="22"/>
              </w:rPr>
            </w:pPr>
            <w:r w:rsidRPr="00650CFB">
              <w:rPr>
                <w:sz w:val="22"/>
                <w:szCs w:val="22"/>
              </w:rPr>
              <w:t>Multiple ACES (adverse childhood experiences) leading to low levels of engagement and a lack of self-confidence and resilience in the classroom.</w:t>
            </w:r>
          </w:p>
        </w:tc>
      </w:tr>
      <w:tr w:rsidR="00EA1B59"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F7419AF" w:rsidR="00EA1B59" w:rsidRDefault="00EA1B59" w:rsidP="00EA1B59">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140A1B3B" w:rsidR="00EA1B59" w:rsidRDefault="00EA1B59" w:rsidP="00EA1B59">
            <w:pPr>
              <w:pStyle w:val="TableRowCentered"/>
              <w:jc w:val="left"/>
              <w:rPr>
                <w:iCs/>
                <w:sz w:val="22"/>
              </w:rPr>
            </w:pPr>
            <w:r w:rsidRPr="00650CFB">
              <w:rPr>
                <w:sz w:val="22"/>
                <w:szCs w:val="22"/>
              </w:rPr>
              <w:t>Lack of wider engagement and enjoyment of reading.</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A1B59"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CAAEB7A" w:rsidR="00EA1B59" w:rsidRDefault="00EA1B59" w:rsidP="00EA1B59">
            <w:pPr>
              <w:pStyle w:val="TableRow"/>
            </w:pPr>
            <w:r w:rsidRPr="00650CFB">
              <w:rPr>
                <w:sz w:val="22"/>
                <w:szCs w:val="22"/>
              </w:rPr>
              <w:t xml:space="preserve">Quality of pupil talk improves, featuring more complex sentences and a wider range of </w:t>
            </w:r>
            <w:proofErr w:type="spellStart"/>
            <w:r w:rsidRPr="00650CFB">
              <w:rPr>
                <w:sz w:val="22"/>
                <w:szCs w:val="22"/>
              </w:rPr>
              <w:t>vocabularly</w:t>
            </w:r>
            <w:proofErr w:type="spellEnd"/>
            <w:r w:rsidRPr="00650CFB">
              <w:rPr>
                <w:sz w:val="22"/>
                <w:szCs w:val="22"/>
              </w:rP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8A2E0" w14:textId="77777777" w:rsidR="00EA1B59" w:rsidRPr="00650CFB" w:rsidRDefault="00EA1B59" w:rsidP="00EA1B59">
            <w:pPr>
              <w:pStyle w:val="TableRowCentered"/>
              <w:numPr>
                <w:ilvl w:val="0"/>
                <w:numId w:val="13"/>
              </w:numPr>
              <w:jc w:val="left"/>
              <w:rPr>
                <w:sz w:val="22"/>
                <w:szCs w:val="22"/>
              </w:rPr>
            </w:pPr>
            <w:r w:rsidRPr="00650CFB">
              <w:rPr>
                <w:sz w:val="22"/>
                <w:szCs w:val="22"/>
              </w:rPr>
              <w:t xml:space="preserve">Pupil </w:t>
            </w:r>
            <w:proofErr w:type="spellStart"/>
            <w:r w:rsidRPr="00650CFB">
              <w:rPr>
                <w:sz w:val="22"/>
                <w:szCs w:val="22"/>
              </w:rPr>
              <w:t>oracy</w:t>
            </w:r>
            <w:proofErr w:type="spellEnd"/>
            <w:r w:rsidRPr="00650CFB">
              <w:rPr>
                <w:sz w:val="22"/>
                <w:szCs w:val="22"/>
              </w:rPr>
              <w:t xml:space="preserve"> improves during lessons and during wider speaking opportunities.</w:t>
            </w:r>
          </w:p>
          <w:p w14:paraId="2A7D5505" w14:textId="521F19DE" w:rsidR="00EA1B59" w:rsidRDefault="00EA1B59" w:rsidP="00776E9F">
            <w:pPr>
              <w:pStyle w:val="TableRowCentered"/>
              <w:numPr>
                <w:ilvl w:val="0"/>
                <w:numId w:val="13"/>
              </w:numPr>
              <w:jc w:val="left"/>
              <w:rPr>
                <w:sz w:val="22"/>
                <w:szCs w:val="22"/>
              </w:rPr>
            </w:pPr>
            <w:r w:rsidRPr="00650CFB">
              <w:rPr>
                <w:sz w:val="22"/>
                <w:szCs w:val="22"/>
              </w:rPr>
              <w:t xml:space="preserve">Pupils are able to talk about their </w:t>
            </w:r>
            <w:proofErr w:type="spellStart"/>
            <w:r w:rsidRPr="00650CFB">
              <w:rPr>
                <w:sz w:val="22"/>
                <w:szCs w:val="22"/>
              </w:rPr>
              <w:t>oracy</w:t>
            </w:r>
            <w:proofErr w:type="spellEnd"/>
            <w:r w:rsidRPr="00650CFB">
              <w:rPr>
                <w:sz w:val="22"/>
                <w:szCs w:val="22"/>
              </w:rPr>
              <w:t xml:space="preserve"> skills and the role that this plays in their learning.</w:t>
            </w:r>
          </w:p>
        </w:tc>
      </w:tr>
      <w:tr w:rsidR="00EA1B59"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6CD3DD0" w:rsidR="00EA1B59" w:rsidRDefault="00EA1B59" w:rsidP="00EA1B59">
            <w:pPr>
              <w:pStyle w:val="TableRow"/>
              <w:rPr>
                <w:sz w:val="22"/>
                <w:szCs w:val="22"/>
              </w:rPr>
            </w:pPr>
            <w:r w:rsidRPr="00650CFB">
              <w:rPr>
                <w:sz w:val="22"/>
                <w:szCs w:val="22"/>
              </w:rPr>
              <w:t>Improved foundational maths and English skills, such as number bonds, multiplication tables and basic spellings.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90E7B" w14:textId="77777777" w:rsidR="00EA1B59" w:rsidRPr="00650CFB" w:rsidRDefault="00EA1B59" w:rsidP="00EA1B59">
            <w:pPr>
              <w:pStyle w:val="TableRowCentered"/>
              <w:numPr>
                <w:ilvl w:val="0"/>
                <w:numId w:val="13"/>
              </w:numPr>
              <w:jc w:val="left"/>
              <w:rPr>
                <w:sz w:val="22"/>
                <w:szCs w:val="22"/>
              </w:rPr>
            </w:pPr>
            <w:r w:rsidRPr="00650CFB">
              <w:rPr>
                <w:sz w:val="22"/>
                <w:szCs w:val="22"/>
              </w:rPr>
              <w:t>Termly data tracking will indicate that pupils are making at least expected progress.  Where a pupil with SEND is working significantly below their own Key Stage or on a bespoke learning programme, qualitative data will demonstrate progress (e.g. IDP small step targets).</w:t>
            </w:r>
          </w:p>
          <w:p w14:paraId="2A7D5508" w14:textId="4F981B7B" w:rsidR="00EA1B59" w:rsidRDefault="00EA1B59" w:rsidP="00776E9F">
            <w:pPr>
              <w:pStyle w:val="TableRowCentered"/>
              <w:numPr>
                <w:ilvl w:val="0"/>
                <w:numId w:val="13"/>
              </w:numPr>
              <w:jc w:val="left"/>
              <w:rPr>
                <w:sz w:val="22"/>
                <w:szCs w:val="22"/>
              </w:rPr>
            </w:pPr>
            <w:r w:rsidRPr="00650CFB">
              <w:rPr>
                <w:sz w:val="22"/>
                <w:szCs w:val="22"/>
              </w:rPr>
              <w:t>Children make accelerated progress in basic maths and English skills, thereby closing the attainment gap.</w:t>
            </w:r>
          </w:p>
        </w:tc>
      </w:tr>
      <w:tr w:rsidR="00EA1B59"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45B8D153" w:rsidR="00EA1B59" w:rsidRDefault="00EA1B59" w:rsidP="00EA1B59">
            <w:pPr>
              <w:pStyle w:val="TableRow"/>
              <w:rPr>
                <w:sz w:val="22"/>
                <w:szCs w:val="22"/>
              </w:rPr>
            </w:pPr>
            <w:r w:rsidRPr="00650CFB">
              <w:rPr>
                <w:sz w:val="22"/>
                <w:szCs w:val="22"/>
              </w:rPr>
              <w:t>Behaviour of children with multiple ACES will improve and therefore not disrupt their own or others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3254F" w14:textId="77777777" w:rsidR="00EA1B59" w:rsidRPr="00650CFB" w:rsidRDefault="00EA1B59" w:rsidP="00EA1B59">
            <w:pPr>
              <w:pStyle w:val="TableRowCentered"/>
              <w:numPr>
                <w:ilvl w:val="0"/>
                <w:numId w:val="13"/>
              </w:numPr>
              <w:jc w:val="left"/>
              <w:rPr>
                <w:sz w:val="22"/>
                <w:szCs w:val="22"/>
              </w:rPr>
            </w:pPr>
            <w:r w:rsidRPr="00650CFB">
              <w:rPr>
                <w:sz w:val="22"/>
                <w:szCs w:val="22"/>
              </w:rPr>
              <w:t>There will be a reduced number of anti-social behaviour incidences in school, both during lessons and break times.</w:t>
            </w:r>
          </w:p>
          <w:p w14:paraId="2A7D550B" w14:textId="3A4CF86D" w:rsidR="00EA1B59" w:rsidRDefault="00EA1B59" w:rsidP="00776E9F">
            <w:pPr>
              <w:pStyle w:val="TableRowCentered"/>
              <w:numPr>
                <w:ilvl w:val="0"/>
                <w:numId w:val="13"/>
              </w:numPr>
              <w:jc w:val="left"/>
              <w:rPr>
                <w:sz w:val="22"/>
                <w:szCs w:val="22"/>
              </w:rPr>
            </w:pPr>
            <w:r w:rsidRPr="00650CFB">
              <w:rPr>
                <w:sz w:val="22"/>
                <w:szCs w:val="22"/>
              </w:rPr>
              <w:t>Children being supported by the Nurture Group will achieve their small step Boxall targets and be reintegrated fully into their main classes by the end of the academic year.</w:t>
            </w:r>
          </w:p>
        </w:tc>
      </w:tr>
      <w:tr w:rsidR="00EA1B59"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CCCA21B" w:rsidR="00EA1B59" w:rsidRDefault="00EA1B59" w:rsidP="00EA1B59">
            <w:pPr>
              <w:pStyle w:val="TableRow"/>
              <w:rPr>
                <w:sz w:val="22"/>
                <w:szCs w:val="22"/>
              </w:rPr>
            </w:pPr>
            <w:r w:rsidRPr="00650CFB">
              <w:rPr>
                <w:sz w:val="22"/>
                <w:szCs w:val="22"/>
              </w:rPr>
              <w:t>Children demonstrate higher levels of resilience and self-confidence when facing challenging work in class.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CEB5" w14:textId="77777777" w:rsidR="00EA1B59" w:rsidRPr="00650CFB" w:rsidRDefault="00EA1B59" w:rsidP="00EA1B59">
            <w:pPr>
              <w:pStyle w:val="TableRowCentered"/>
              <w:numPr>
                <w:ilvl w:val="0"/>
                <w:numId w:val="13"/>
              </w:numPr>
              <w:jc w:val="left"/>
              <w:rPr>
                <w:sz w:val="22"/>
                <w:szCs w:val="22"/>
              </w:rPr>
            </w:pPr>
            <w:r w:rsidRPr="00650CFB">
              <w:rPr>
                <w:sz w:val="22"/>
                <w:szCs w:val="22"/>
              </w:rPr>
              <w:t>Focused observations will increasingly see pupils ‘ready to learn’, engaged in their learning and working independently, with greater self-confidence.</w:t>
            </w:r>
          </w:p>
          <w:p w14:paraId="32CDDAFC" w14:textId="77777777" w:rsidR="00EA1B59" w:rsidRPr="00650CFB" w:rsidRDefault="00EA1B59" w:rsidP="00EA1B59">
            <w:pPr>
              <w:pStyle w:val="TableRowCentered"/>
              <w:numPr>
                <w:ilvl w:val="0"/>
                <w:numId w:val="13"/>
              </w:numPr>
              <w:jc w:val="left"/>
              <w:rPr>
                <w:sz w:val="22"/>
                <w:szCs w:val="22"/>
              </w:rPr>
            </w:pPr>
            <w:r w:rsidRPr="00650CFB">
              <w:rPr>
                <w:sz w:val="22"/>
                <w:szCs w:val="22"/>
              </w:rPr>
              <w:t xml:space="preserve">During discussion, children will talk positively about their experience of </w:t>
            </w:r>
            <w:r w:rsidRPr="00650CFB">
              <w:rPr>
                <w:sz w:val="22"/>
                <w:szCs w:val="22"/>
              </w:rPr>
              <w:lastRenderedPageBreak/>
              <w:t>challenge and the strategies they use to tackle problems.</w:t>
            </w:r>
          </w:p>
          <w:p w14:paraId="2A7D550E" w14:textId="67A26D67" w:rsidR="00EA1B59" w:rsidRDefault="00EA1B59" w:rsidP="00776E9F">
            <w:pPr>
              <w:pStyle w:val="TableRowCentered"/>
              <w:numPr>
                <w:ilvl w:val="0"/>
                <w:numId w:val="13"/>
              </w:numPr>
              <w:jc w:val="left"/>
              <w:rPr>
                <w:sz w:val="22"/>
                <w:szCs w:val="22"/>
              </w:rPr>
            </w:pPr>
            <w:r w:rsidRPr="00650CFB">
              <w:rPr>
                <w:sz w:val="22"/>
                <w:szCs w:val="22"/>
              </w:rPr>
              <w:t>Discussions with staff during half termly pupil progress meetings will indicate that children are developing their resilience and working with increased independence and confidence.</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BC8C45B" w:rsidR="00E66558" w:rsidRDefault="009D71E8">
      <w:r>
        <w:t xml:space="preserve">Budgeted cost: </w:t>
      </w:r>
      <w:r w:rsidR="009A1695">
        <w:t xml:space="preserve">Y1: </w:t>
      </w:r>
      <w:r>
        <w:t xml:space="preserve">£ </w:t>
      </w:r>
      <w:proofErr w:type="gramStart"/>
      <w:r w:rsidR="00776E9F">
        <w:rPr>
          <w:i/>
          <w:iCs/>
        </w:rPr>
        <w:t>1,550</w:t>
      </w:r>
      <w:r w:rsidR="009A1695">
        <w:rPr>
          <w:i/>
          <w:iCs/>
        </w:rPr>
        <w:t xml:space="preserve">  Y</w:t>
      </w:r>
      <w:proofErr w:type="gramEnd"/>
      <w:r w:rsidR="009A1695">
        <w:rPr>
          <w:i/>
          <w:iCs/>
        </w:rPr>
        <w:t>2: £1,550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776E9F"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C21E7"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t xml:space="preserve">Introduce </w:t>
            </w:r>
            <w:proofErr w:type="spellStart"/>
            <w:r w:rsidRPr="00650CFB">
              <w:rPr>
                <w:rFonts w:eastAsia="Arial" w:cs="Arial"/>
                <w:sz w:val="20"/>
                <w:szCs w:val="20"/>
                <w:lang w:val="en-US"/>
              </w:rPr>
              <w:t>oracy</w:t>
            </w:r>
            <w:proofErr w:type="spellEnd"/>
            <w:r w:rsidRPr="00650CFB">
              <w:rPr>
                <w:rFonts w:eastAsia="Arial" w:cs="Arial"/>
                <w:sz w:val="20"/>
                <w:szCs w:val="20"/>
                <w:lang w:val="en-US"/>
              </w:rPr>
              <w:t xml:space="preserve"> progression grids from EYFS to Y6</w:t>
            </w:r>
          </w:p>
          <w:p w14:paraId="74FD611F"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t xml:space="preserve">Deliver staff training on </w:t>
            </w:r>
            <w:proofErr w:type="spellStart"/>
            <w:r w:rsidRPr="00650CFB">
              <w:rPr>
                <w:rFonts w:eastAsia="Arial" w:cs="Arial"/>
                <w:sz w:val="20"/>
                <w:szCs w:val="20"/>
                <w:lang w:val="en-US"/>
              </w:rPr>
              <w:t>oracy</w:t>
            </w:r>
            <w:proofErr w:type="spellEnd"/>
            <w:r w:rsidRPr="00650CFB">
              <w:rPr>
                <w:rFonts w:eastAsia="Arial" w:cs="Arial"/>
                <w:sz w:val="20"/>
                <w:szCs w:val="20"/>
                <w:lang w:val="en-US"/>
              </w:rPr>
              <w:t xml:space="preserve"> across the curriculum.</w:t>
            </w:r>
          </w:p>
          <w:p w14:paraId="3783EA08"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t xml:space="preserve">Build specific time into phase meetings for staff to adapt plans to provide more opportunities for </w:t>
            </w:r>
            <w:proofErr w:type="spellStart"/>
            <w:r w:rsidRPr="00650CFB">
              <w:rPr>
                <w:rFonts w:eastAsia="Arial" w:cs="Arial"/>
                <w:sz w:val="20"/>
                <w:szCs w:val="20"/>
                <w:lang w:val="en-US"/>
              </w:rPr>
              <w:t>oracy</w:t>
            </w:r>
            <w:proofErr w:type="spellEnd"/>
            <w:r w:rsidRPr="00650CFB">
              <w:rPr>
                <w:rFonts w:eastAsia="Arial" w:cs="Arial"/>
                <w:sz w:val="20"/>
                <w:szCs w:val="20"/>
                <w:lang w:val="en-US"/>
              </w:rPr>
              <w:t>.</w:t>
            </w:r>
          </w:p>
          <w:p w14:paraId="5AB613D7"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t>Whole school expectation for key vocabulary to be displayed and available for all curriculum areas.</w:t>
            </w:r>
          </w:p>
          <w:p w14:paraId="1623FE44"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t xml:space="preserve">Introduce </w:t>
            </w:r>
            <w:proofErr w:type="spellStart"/>
            <w:r w:rsidRPr="00650CFB">
              <w:rPr>
                <w:rFonts w:eastAsia="Arial" w:cs="Arial"/>
                <w:sz w:val="20"/>
                <w:szCs w:val="20"/>
                <w:lang w:val="en-US"/>
              </w:rPr>
              <w:t>oracy</w:t>
            </w:r>
            <w:proofErr w:type="spellEnd"/>
            <w:r w:rsidRPr="00650CFB">
              <w:rPr>
                <w:rFonts w:eastAsia="Arial" w:cs="Arial"/>
                <w:sz w:val="20"/>
                <w:szCs w:val="20"/>
                <w:lang w:val="en-US"/>
              </w:rPr>
              <w:t xml:space="preserve"> support cards for the curriculum to support children with vocabulary and sentence construction.</w:t>
            </w:r>
          </w:p>
          <w:p w14:paraId="7DDE4466"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lastRenderedPageBreak/>
              <w:t>Feature ‘talk’ as a key component of learning during our ‘Learning to Learn’ week (metacognition focus week).</w:t>
            </w:r>
          </w:p>
          <w:p w14:paraId="2A7D551A" w14:textId="52F30B1E" w:rsidR="00776E9F" w:rsidRDefault="00776E9F" w:rsidP="00776E9F">
            <w:pPr>
              <w:pStyle w:val="TableRow"/>
            </w:pPr>
            <w:r w:rsidRPr="00650CFB">
              <w:rPr>
                <w:rFonts w:eastAsia="Arial" w:cs="Arial"/>
                <w:sz w:val="20"/>
                <w:szCs w:val="20"/>
                <w:lang w:val="en-US"/>
              </w:rPr>
              <w:t>Provide pupils with a termly public speaking opportunity as part of our ‘Super 6’ offering as well as regular opportunities to present to a wider audience as appropriate.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642D8"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lastRenderedPageBreak/>
              <w:t xml:space="preserve">EEF guidance indicates that, on average, language approaches have a high impact on pupil outcomes (6 </w:t>
            </w:r>
            <w:proofErr w:type="gramStart"/>
            <w:r w:rsidRPr="00650CFB">
              <w:rPr>
                <w:rFonts w:eastAsia="Arial" w:cs="Arial"/>
                <w:sz w:val="20"/>
                <w:szCs w:val="20"/>
                <w:lang w:val="en-US"/>
              </w:rPr>
              <w:t>months</w:t>
            </w:r>
            <w:proofErr w:type="gramEnd"/>
            <w:r w:rsidRPr="00650CFB">
              <w:rPr>
                <w:rFonts w:eastAsia="Arial" w:cs="Arial"/>
                <w:sz w:val="20"/>
                <w:szCs w:val="20"/>
                <w:lang w:val="en-US"/>
              </w:rPr>
              <w:t xml:space="preserve"> additional progress).</w:t>
            </w:r>
          </w:p>
          <w:p w14:paraId="2A7D551B" w14:textId="510F3CCD" w:rsidR="00776E9F" w:rsidRDefault="00776E9F" w:rsidP="00776E9F">
            <w:pPr>
              <w:pStyle w:val="TableRowCentered"/>
              <w:jc w:val="left"/>
              <w:rPr>
                <w:sz w:val="22"/>
              </w:rPr>
            </w:pPr>
            <w:r w:rsidRPr="00650CFB">
              <w:rPr>
                <w:rFonts w:eastAsia="Arial" w:cs="Arial"/>
                <w:sz w:val="20"/>
                <w:lang w:val="en-US"/>
              </w:rPr>
              <w:t>The first recommendation in the EEF guidance for improving literacy in both KS1 and kS2 is to develop children’s language capability.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0FE66B9" w:rsidR="00776E9F" w:rsidRDefault="00776E9F" w:rsidP="00776E9F">
            <w:pPr>
              <w:pStyle w:val="TableRowCentered"/>
              <w:jc w:val="left"/>
              <w:rPr>
                <w:sz w:val="22"/>
              </w:rPr>
            </w:pPr>
            <w:r>
              <w:rPr>
                <w:sz w:val="22"/>
              </w:rPr>
              <w:t>1</w:t>
            </w:r>
          </w:p>
        </w:tc>
      </w:tr>
      <w:tr w:rsidR="00776E9F"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E4E44" w14:textId="7298920C" w:rsidR="00776E9F" w:rsidRPr="00650CFB" w:rsidRDefault="00776E9F" w:rsidP="00776E9F">
            <w:pPr>
              <w:rPr>
                <w:rFonts w:eastAsia="Arial" w:cs="Arial"/>
                <w:sz w:val="20"/>
                <w:szCs w:val="20"/>
                <w:lang w:val="en-US"/>
              </w:rPr>
            </w:pPr>
            <w:r w:rsidRPr="00650CFB">
              <w:rPr>
                <w:rFonts w:eastAsia="Arial" w:cs="Arial"/>
                <w:sz w:val="20"/>
                <w:szCs w:val="20"/>
                <w:lang w:val="en-US"/>
              </w:rPr>
              <w:lastRenderedPageBreak/>
              <w:t>*</w:t>
            </w:r>
            <w:r w:rsidR="009A1695">
              <w:rPr>
                <w:rFonts w:eastAsia="Arial" w:cs="Arial"/>
                <w:sz w:val="20"/>
                <w:szCs w:val="20"/>
                <w:lang w:val="en-US"/>
              </w:rPr>
              <w:t>With regard for needs</w:t>
            </w:r>
            <w:r w:rsidRPr="00650CFB">
              <w:rPr>
                <w:rFonts w:eastAsia="Arial" w:cs="Arial"/>
                <w:sz w:val="20"/>
                <w:szCs w:val="20"/>
                <w:lang w:val="en-US"/>
              </w:rPr>
              <w:t xml:space="preserve"> identified during</w:t>
            </w:r>
            <w:r w:rsidR="009A1695">
              <w:rPr>
                <w:rFonts w:eastAsia="Arial" w:cs="Arial"/>
                <w:sz w:val="20"/>
                <w:szCs w:val="20"/>
                <w:lang w:val="en-US"/>
              </w:rPr>
              <w:t xml:space="preserve"> pupil</w:t>
            </w:r>
            <w:r w:rsidRPr="00650CFB">
              <w:rPr>
                <w:rFonts w:eastAsia="Arial" w:cs="Arial"/>
                <w:sz w:val="20"/>
                <w:szCs w:val="20"/>
                <w:lang w:val="en-US"/>
              </w:rPr>
              <w:t xml:space="preserve"> progress meetings, </w:t>
            </w:r>
            <w:r w:rsidR="009A1695">
              <w:rPr>
                <w:rFonts w:eastAsia="Arial" w:cs="Arial"/>
                <w:sz w:val="20"/>
                <w:szCs w:val="20"/>
                <w:lang w:val="en-US"/>
              </w:rPr>
              <w:t>offer</w:t>
            </w:r>
            <w:r w:rsidRPr="00650CFB">
              <w:rPr>
                <w:rFonts w:eastAsia="Arial" w:cs="Arial"/>
                <w:sz w:val="20"/>
                <w:szCs w:val="20"/>
                <w:lang w:val="en-US"/>
              </w:rPr>
              <w:t xml:space="preserve"> pupils additional practice </w:t>
            </w:r>
            <w:r w:rsidR="009A1695">
              <w:rPr>
                <w:rFonts w:eastAsia="Arial" w:cs="Arial"/>
                <w:sz w:val="20"/>
                <w:szCs w:val="20"/>
                <w:lang w:val="en-US"/>
              </w:rPr>
              <w:t xml:space="preserve">for key foundational skills </w:t>
            </w:r>
            <w:r w:rsidRPr="00650CFB">
              <w:rPr>
                <w:rFonts w:eastAsia="Arial" w:cs="Arial"/>
                <w:sz w:val="20"/>
                <w:szCs w:val="20"/>
                <w:lang w:val="en-US"/>
              </w:rPr>
              <w:t xml:space="preserve">(e.g. TT </w:t>
            </w:r>
            <w:proofErr w:type="spellStart"/>
            <w:r w:rsidRPr="00650CFB">
              <w:rPr>
                <w:rFonts w:eastAsia="Arial" w:cs="Arial"/>
                <w:sz w:val="20"/>
                <w:szCs w:val="20"/>
                <w:lang w:val="en-US"/>
              </w:rPr>
              <w:t>rockstars</w:t>
            </w:r>
            <w:proofErr w:type="spellEnd"/>
            <w:r w:rsidRPr="00650CFB">
              <w:rPr>
                <w:rFonts w:eastAsia="Arial" w:cs="Arial"/>
                <w:sz w:val="20"/>
                <w:szCs w:val="20"/>
                <w:lang w:val="en-US"/>
              </w:rPr>
              <w:t xml:space="preserve"> practice during morning work, common exception word hopscotch during movement breaks).</w:t>
            </w:r>
          </w:p>
          <w:p w14:paraId="652D65DC"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t xml:space="preserve">*Introduce </w:t>
            </w:r>
            <w:proofErr w:type="spellStart"/>
            <w:r w:rsidRPr="00650CFB">
              <w:rPr>
                <w:rFonts w:eastAsia="Arial" w:cs="Arial"/>
                <w:sz w:val="20"/>
                <w:szCs w:val="20"/>
                <w:lang w:val="en-US"/>
              </w:rPr>
              <w:t>Rollama</w:t>
            </w:r>
            <w:proofErr w:type="spellEnd"/>
            <w:r w:rsidRPr="00650CFB">
              <w:rPr>
                <w:rFonts w:eastAsia="Arial" w:cs="Arial"/>
                <w:sz w:val="20"/>
                <w:szCs w:val="20"/>
                <w:lang w:val="en-US"/>
              </w:rPr>
              <w:t xml:space="preserve"> </w:t>
            </w:r>
          </w:p>
          <w:p w14:paraId="2A7D551E" w14:textId="19A99CFD" w:rsidR="00776E9F" w:rsidRDefault="00776E9F" w:rsidP="00776E9F">
            <w:pPr>
              <w:pStyle w:val="TableRow"/>
              <w:rPr>
                <w:i/>
                <w:sz w:val="22"/>
              </w:rPr>
            </w:pPr>
            <w:r w:rsidRPr="00650CFB">
              <w:rPr>
                <w:rFonts w:eastAsia="Arial" w:cs="Arial"/>
                <w:sz w:val="20"/>
                <w:szCs w:val="20"/>
                <w:lang w:val="en-US"/>
              </w:rPr>
              <w:t>*Raise the profile of foundational skills software with staff, parents and pupils to ensure that this is fully utilized.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31B3C861" w:rsidR="00776E9F" w:rsidRDefault="00776E9F" w:rsidP="00776E9F">
            <w:pPr>
              <w:pStyle w:val="TableRowCentered"/>
              <w:jc w:val="left"/>
              <w:rPr>
                <w:sz w:val="22"/>
              </w:rPr>
            </w:pPr>
            <w:r w:rsidRPr="00650CFB">
              <w:rPr>
                <w:rFonts w:eastAsia="Arial" w:cs="Arial"/>
                <w:sz w:val="20"/>
                <w:lang w:val="en-US"/>
              </w:rPr>
              <w:t>EEF’s 2021 report into the use of digital technology to support learning suggests that “</w:t>
            </w:r>
            <w:r w:rsidRPr="00650CFB">
              <w:rPr>
                <w:sz w:val="20"/>
              </w:rPr>
              <w:t>teachers can use technology to increase the benefits of practice to improve fluency or retention of information, and that this is likely to have a positive impact on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AF85740" w:rsidR="00776E9F" w:rsidRDefault="00776E9F" w:rsidP="00776E9F">
            <w:pPr>
              <w:pStyle w:val="TableRowCentered"/>
              <w:jc w:val="left"/>
              <w:rPr>
                <w:sz w:val="22"/>
              </w:rPr>
            </w:pPr>
            <w:r>
              <w:rPr>
                <w:sz w:val="22"/>
              </w:rPr>
              <w:t>2</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F4BEC70" w:rsidR="00E66558" w:rsidRDefault="009D71E8">
      <w:r>
        <w:t>Budgeted cost: £</w:t>
      </w:r>
      <w:r w:rsidR="00776E9F">
        <w:t xml:space="preserve"> </w:t>
      </w:r>
      <w:proofErr w:type="gramStart"/>
      <w:r w:rsidR="00776E9F">
        <w:t>4,500</w:t>
      </w:r>
      <w:r w:rsidR="00CE31BB">
        <w:t xml:space="preserve">  Y</w:t>
      </w:r>
      <w:proofErr w:type="gramEnd"/>
      <w:r w:rsidR="00CE31BB">
        <w:t>2: £40,169</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DFE9A" w14:textId="6A411D38" w:rsidR="00776E9F" w:rsidRPr="00650CFB" w:rsidRDefault="009A1695" w:rsidP="00776E9F">
            <w:pPr>
              <w:rPr>
                <w:rFonts w:eastAsia="Arial" w:cs="Arial"/>
                <w:sz w:val="20"/>
                <w:szCs w:val="20"/>
                <w:lang w:val="en-US"/>
              </w:rPr>
            </w:pPr>
            <w:r>
              <w:rPr>
                <w:rFonts w:eastAsia="Arial" w:cs="Arial"/>
                <w:sz w:val="20"/>
                <w:szCs w:val="20"/>
                <w:lang w:val="en-US"/>
              </w:rPr>
              <w:t>*</w:t>
            </w:r>
            <w:r w:rsidR="00776E9F" w:rsidRPr="00650CFB">
              <w:rPr>
                <w:rFonts w:eastAsia="Arial" w:cs="Arial"/>
                <w:sz w:val="20"/>
                <w:szCs w:val="20"/>
                <w:lang w:val="en-US"/>
              </w:rPr>
              <w:t xml:space="preserve">Implement daily targeted small group intervention for those children not keeping up with </w:t>
            </w:r>
            <w:r>
              <w:rPr>
                <w:rFonts w:eastAsia="Arial" w:cs="Arial"/>
                <w:sz w:val="20"/>
                <w:szCs w:val="20"/>
                <w:lang w:val="en-US"/>
              </w:rPr>
              <w:t xml:space="preserve">aspects of the core curriculum, including phonics, </w:t>
            </w:r>
            <w:proofErr w:type="spellStart"/>
            <w:r>
              <w:rPr>
                <w:rFonts w:eastAsia="Arial" w:cs="Arial"/>
                <w:sz w:val="20"/>
                <w:szCs w:val="20"/>
                <w:lang w:val="en-US"/>
              </w:rPr>
              <w:t>maths</w:t>
            </w:r>
            <w:proofErr w:type="spellEnd"/>
            <w:r>
              <w:rPr>
                <w:rFonts w:eastAsia="Arial" w:cs="Arial"/>
                <w:sz w:val="20"/>
                <w:szCs w:val="20"/>
                <w:lang w:val="en-US"/>
              </w:rPr>
              <w:t>, reading and writing</w:t>
            </w:r>
          </w:p>
          <w:p w14:paraId="2A7D5529" w14:textId="5F0AE9A6" w:rsidR="00E66558" w:rsidRDefault="009A1695" w:rsidP="00776E9F">
            <w:pPr>
              <w:pStyle w:val="TableRow"/>
            </w:pPr>
            <w:r>
              <w:rPr>
                <w:rFonts w:eastAsia="Arial" w:cs="Arial"/>
                <w:sz w:val="20"/>
                <w:szCs w:val="20"/>
                <w:lang w:val="en-US"/>
              </w:rPr>
              <w:t>*</w:t>
            </w:r>
            <w:r w:rsidR="00776E9F" w:rsidRPr="00650CFB">
              <w:rPr>
                <w:rFonts w:eastAsia="Arial" w:cs="Arial"/>
                <w:sz w:val="20"/>
                <w:szCs w:val="20"/>
                <w:lang w:val="en-US"/>
              </w:rPr>
              <w:t xml:space="preserve">Offer 1:1 foundational skills building sessions for pupils who are not accessing and/or being </w:t>
            </w:r>
            <w:r w:rsidR="00776E9F" w:rsidRPr="00650CFB">
              <w:rPr>
                <w:rFonts w:eastAsia="Arial" w:cs="Arial"/>
                <w:sz w:val="20"/>
                <w:szCs w:val="20"/>
                <w:lang w:val="en-US"/>
              </w:rPr>
              <w:lastRenderedPageBreak/>
              <w:t xml:space="preserve">supported in these at home (e.g. daily reading practice, Times Table </w:t>
            </w:r>
            <w:proofErr w:type="spellStart"/>
            <w:r w:rsidR="00776E9F" w:rsidRPr="00650CFB">
              <w:rPr>
                <w:rFonts w:eastAsia="Arial" w:cs="Arial"/>
                <w:sz w:val="20"/>
                <w:szCs w:val="20"/>
                <w:lang w:val="en-US"/>
              </w:rPr>
              <w:t>Rocktars</w:t>
            </w:r>
            <w:proofErr w:type="spellEnd"/>
            <w:r w:rsidR="00776E9F" w:rsidRPr="00650CFB">
              <w:rPr>
                <w:rFonts w:eastAsia="Arial" w:cs="Arial"/>
                <w:sz w:val="20"/>
                <w:szCs w:val="20"/>
                <w:lang w:val="en-US"/>
              </w:rPr>
              <w:t>, number bonds revision).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C3825" w14:textId="77777777" w:rsidR="00776E9F" w:rsidRPr="00650CFB" w:rsidRDefault="00776E9F" w:rsidP="00776E9F">
            <w:pPr>
              <w:rPr>
                <w:rFonts w:eastAsia="Arial" w:cs="Arial"/>
                <w:sz w:val="20"/>
                <w:szCs w:val="20"/>
                <w:lang w:val="en-US"/>
              </w:rPr>
            </w:pPr>
            <w:r w:rsidRPr="00650CFB">
              <w:rPr>
                <w:rFonts w:eastAsia="Arial" w:cs="Arial"/>
                <w:sz w:val="20"/>
                <w:szCs w:val="20"/>
                <w:lang w:val="en-US"/>
              </w:rPr>
              <w:lastRenderedPageBreak/>
              <w:t xml:space="preserve">EEF research indicates that, for one to one tuition, an average of 6 </w:t>
            </w:r>
            <w:proofErr w:type="gramStart"/>
            <w:r w:rsidRPr="00650CFB">
              <w:rPr>
                <w:rFonts w:eastAsia="Arial" w:cs="Arial"/>
                <w:sz w:val="20"/>
                <w:szCs w:val="20"/>
                <w:lang w:val="en-US"/>
              </w:rPr>
              <w:t>months</w:t>
            </w:r>
            <w:proofErr w:type="gramEnd"/>
            <w:r w:rsidRPr="00650CFB">
              <w:rPr>
                <w:rFonts w:eastAsia="Arial" w:cs="Arial"/>
                <w:sz w:val="20"/>
                <w:szCs w:val="20"/>
                <w:lang w:val="en-US"/>
              </w:rPr>
              <w:t xml:space="preserve"> additional progress can be made in an academic year, and for group tuition, an average of 4 months can be made.</w:t>
            </w:r>
          </w:p>
          <w:p w14:paraId="2A7D552A"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5652E39" w:rsidR="00E66558" w:rsidRDefault="00776E9F">
            <w:pPr>
              <w:pStyle w:val="TableRowCentered"/>
              <w:jc w:val="left"/>
              <w:rPr>
                <w:sz w:val="22"/>
              </w:rPr>
            </w:pPr>
            <w:r>
              <w:rPr>
                <w:sz w:val="22"/>
              </w:rPr>
              <w:t>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66516C4" w:rsidR="00E66558" w:rsidRDefault="009D71E8">
      <w:pPr>
        <w:spacing w:before="240" w:after="120"/>
      </w:pPr>
      <w:r>
        <w:t xml:space="preserve">Budgeted cost: </w:t>
      </w:r>
      <w:r w:rsidR="00CE31BB">
        <w:t xml:space="preserve">Y1: </w:t>
      </w:r>
      <w:r>
        <w:t xml:space="preserve">£ </w:t>
      </w:r>
      <w:r w:rsidR="00776E9F">
        <w:rPr>
          <w:i/>
          <w:iCs/>
        </w:rPr>
        <w:t>40,360</w:t>
      </w:r>
      <w:r w:rsidR="00B40486">
        <w:rPr>
          <w:i/>
          <w:iCs/>
        </w:rPr>
        <w:t xml:space="preserve"> </w:t>
      </w:r>
      <w:r w:rsidR="00CE31BB">
        <w:rPr>
          <w:i/>
          <w:iCs/>
        </w:rPr>
        <w:t xml:space="preserve">  Y2: £2,553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776E9F"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1F471"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 xml:space="preserve">*Set up and run a Nurture Group for children who are unable to access classroom based learning due to SEMH or </w:t>
            </w:r>
            <w:proofErr w:type="spellStart"/>
            <w:r w:rsidRPr="00776E9F">
              <w:rPr>
                <w:rFonts w:eastAsia="Arial" w:cs="Arial"/>
                <w:sz w:val="20"/>
                <w:szCs w:val="20"/>
                <w:lang w:val="en-US"/>
              </w:rPr>
              <w:t>behavioural</w:t>
            </w:r>
            <w:proofErr w:type="spellEnd"/>
            <w:r w:rsidRPr="00776E9F">
              <w:rPr>
                <w:rFonts w:eastAsia="Arial" w:cs="Arial"/>
                <w:sz w:val="20"/>
                <w:szCs w:val="20"/>
                <w:lang w:val="en-US"/>
              </w:rPr>
              <w:t xml:space="preserve"> needs.</w:t>
            </w:r>
          </w:p>
          <w:p w14:paraId="2FFB9115" w14:textId="77777777" w:rsidR="00776E9F" w:rsidRPr="00776E9F" w:rsidRDefault="00776E9F" w:rsidP="00776E9F">
            <w:pPr>
              <w:spacing w:after="0"/>
              <w:rPr>
                <w:rFonts w:eastAsia="Arial" w:cs="Arial"/>
                <w:sz w:val="20"/>
                <w:szCs w:val="20"/>
                <w:lang w:val="en-US"/>
              </w:rPr>
            </w:pPr>
          </w:p>
          <w:p w14:paraId="60F99A2F"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 xml:space="preserve">*Train lead </w:t>
            </w:r>
            <w:proofErr w:type="spellStart"/>
            <w:r w:rsidRPr="00776E9F">
              <w:rPr>
                <w:rFonts w:eastAsia="Arial" w:cs="Arial"/>
                <w:sz w:val="20"/>
                <w:szCs w:val="20"/>
                <w:lang w:val="en-US"/>
              </w:rPr>
              <w:t>practioner</w:t>
            </w:r>
            <w:proofErr w:type="spellEnd"/>
            <w:r w:rsidRPr="00776E9F">
              <w:rPr>
                <w:rFonts w:eastAsia="Arial" w:cs="Arial"/>
                <w:sz w:val="20"/>
                <w:szCs w:val="20"/>
                <w:lang w:val="en-US"/>
              </w:rPr>
              <w:t xml:space="preserve"> in Nurture</w:t>
            </w:r>
          </w:p>
          <w:p w14:paraId="629CE8D2" w14:textId="77777777" w:rsidR="00776E9F" w:rsidRPr="00776E9F" w:rsidRDefault="00776E9F" w:rsidP="00776E9F">
            <w:pPr>
              <w:spacing w:after="0"/>
              <w:rPr>
                <w:rFonts w:eastAsia="Arial" w:cs="Arial"/>
                <w:sz w:val="20"/>
                <w:szCs w:val="20"/>
                <w:lang w:val="en-US"/>
              </w:rPr>
            </w:pPr>
          </w:p>
          <w:p w14:paraId="389CA1C6"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*Use Mental Health Support Team to support specific children as required</w:t>
            </w:r>
          </w:p>
          <w:p w14:paraId="6BF6E877" w14:textId="77777777" w:rsidR="00776E9F" w:rsidRPr="00776E9F" w:rsidRDefault="00776E9F" w:rsidP="00776E9F">
            <w:pPr>
              <w:spacing w:after="0"/>
              <w:rPr>
                <w:rFonts w:eastAsia="Arial" w:cs="Arial"/>
                <w:sz w:val="20"/>
                <w:szCs w:val="20"/>
                <w:lang w:val="en-US"/>
              </w:rPr>
            </w:pPr>
          </w:p>
          <w:p w14:paraId="7A411EA1"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*Offer ELSA sessions to children as required.</w:t>
            </w:r>
          </w:p>
          <w:p w14:paraId="2F40FB01" w14:textId="77777777" w:rsidR="00776E9F" w:rsidRPr="00776E9F" w:rsidRDefault="00776E9F" w:rsidP="00776E9F">
            <w:pPr>
              <w:spacing w:after="0"/>
              <w:rPr>
                <w:rFonts w:eastAsia="Arial" w:cs="Arial"/>
                <w:sz w:val="20"/>
                <w:szCs w:val="20"/>
                <w:lang w:val="en-US"/>
              </w:rPr>
            </w:pPr>
          </w:p>
          <w:p w14:paraId="17EFE97C" w14:textId="77777777" w:rsidR="00776E9F" w:rsidRDefault="00776E9F" w:rsidP="00776E9F">
            <w:pPr>
              <w:pStyle w:val="TableRow"/>
              <w:rPr>
                <w:rFonts w:eastAsia="Arial" w:cs="Arial"/>
                <w:sz w:val="20"/>
                <w:szCs w:val="20"/>
                <w:lang w:val="en-US"/>
              </w:rPr>
            </w:pPr>
            <w:r w:rsidRPr="00776E9F">
              <w:rPr>
                <w:rFonts w:eastAsia="Arial" w:cs="Arial"/>
                <w:sz w:val="20"/>
                <w:szCs w:val="20"/>
                <w:lang w:val="en-US"/>
              </w:rPr>
              <w:t>*Learning to Learn week (part of Super 6) as an introduction to metacognitive skills, including strong focus on resilience.</w:t>
            </w:r>
          </w:p>
          <w:p w14:paraId="5CA7D2CE" w14:textId="77777777" w:rsidR="009A1695" w:rsidRDefault="009A1695" w:rsidP="00776E9F">
            <w:pPr>
              <w:pStyle w:val="TableRow"/>
              <w:rPr>
                <w:rFonts w:cs="Arial"/>
                <w:sz w:val="20"/>
                <w:szCs w:val="20"/>
              </w:rPr>
            </w:pPr>
          </w:p>
          <w:p w14:paraId="2A7D5538" w14:textId="1584B949" w:rsidR="009A1695" w:rsidRPr="00776E9F" w:rsidRDefault="009A1695" w:rsidP="00776E9F">
            <w:pPr>
              <w:pStyle w:val="TableRow"/>
              <w:rPr>
                <w:rFonts w:cs="Arial"/>
                <w:sz w:val="20"/>
                <w:szCs w:val="20"/>
              </w:rPr>
            </w:pPr>
            <w:r>
              <w:rPr>
                <w:rFonts w:cs="Arial"/>
                <w:sz w:val="20"/>
                <w:szCs w:val="20"/>
              </w:rPr>
              <w:t xml:space="preserve">*Introduce a morning </w:t>
            </w:r>
            <w:r w:rsidR="00101312">
              <w:rPr>
                <w:rFonts w:cs="Arial"/>
                <w:sz w:val="20"/>
                <w:szCs w:val="20"/>
              </w:rPr>
              <w:t xml:space="preserve">(before school) </w:t>
            </w:r>
            <w:r>
              <w:rPr>
                <w:rFonts w:cs="Arial"/>
                <w:sz w:val="20"/>
                <w:szCs w:val="20"/>
              </w:rPr>
              <w:t>Nurture Provision for pupils with school based anxiety and other SEMH needs</w:t>
            </w:r>
            <w:r w:rsidR="00101312">
              <w:rPr>
                <w:rFonts w:cs="Arial"/>
                <w:sz w:val="20"/>
                <w:szCs w:val="20"/>
              </w:rPr>
              <w:t>, in addition to start of school Nurture Provision for original Nurture students.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B5CEA" w14:textId="77777777" w:rsidR="00776E9F" w:rsidRPr="00776E9F" w:rsidRDefault="001A3F83" w:rsidP="00776E9F">
            <w:pPr>
              <w:pStyle w:val="NormalWeb"/>
              <w:shd w:val="clear" w:color="auto" w:fill="FFFFFF"/>
              <w:spacing w:before="0" w:beforeAutospacing="0" w:after="0" w:afterAutospacing="0"/>
              <w:rPr>
                <w:rFonts w:ascii="Arial" w:hAnsi="Arial" w:cs="Arial"/>
                <w:color w:val="333333"/>
                <w:sz w:val="20"/>
                <w:szCs w:val="20"/>
              </w:rPr>
            </w:pPr>
            <w:hyperlink r:id="rId7" w:history="1">
              <w:r w:rsidR="00776E9F" w:rsidRPr="00776E9F">
                <w:rPr>
                  <w:rStyle w:val="Hyperlink"/>
                  <w:rFonts w:cs="Arial"/>
                  <w:color w:val="0066C0"/>
                  <w:sz w:val="20"/>
                  <w:szCs w:val="20"/>
                </w:rPr>
                <w:t>Nurture UK</w:t>
              </w:r>
            </w:hyperlink>
            <w:r w:rsidR="00776E9F" w:rsidRPr="00776E9F">
              <w:rPr>
                <w:rFonts w:ascii="Arial" w:hAnsi="Arial" w:cs="Arial"/>
                <w:color w:val="333333"/>
                <w:sz w:val="20"/>
                <w:szCs w:val="20"/>
              </w:rPr>
              <w:t> reports that studies into the outcomes of nurture groups have found that they have a variety of positive impacts including:</w:t>
            </w:r>
          </w:p>
          <w:p w14:paraId="3CB85FB0" w14:textId="77777777" w:rsidR="00776E9F" w:rsidRPr="00776E9F" w:rsidRDefault="00776E9F" w:rsidP="00776E9F">
            <w:pPr>
              <w:pStyle w:val="NormalWeb"/>
              <w:shd w:val="clear" w:color="auto" w:fill="FFFFFF"/>
              <w:spacing w:before="0" w:beforeAutospacing="0" w:after="0" w:afterAutospacing="0"/>
              <w:rPr>
                <w:rFonts w:ascii="Arial" w:hAnsi="Arial" w:cs="Arial"/>
                <w:color w:val="333333"/>
                <w:sz w:val="20"/>
                <w:szCs w:val="20"/>
              </w:rPr>
            </w:pPr>
            <w:r w:rsidRPr="00776E9F">
              <w:rPr>
                <w:rFonts w:ascii="Arial" w:hAnsi="Arial" w:cs="Arial"/>
                <w:color w:val="333333"/>
                <w:sz w:val="20"/>
                <w:szCs w:val="20"/>
              </w:rPr>
              <w:t>*developing pupils’ confidence and self-esteem, and they learn to take pride in their work</w:t>
            </w:r>
          </w:p>
          <w:p w14:paraId="083BC53F" w14:textId="77777777" w:rsidR="00776E9F" w:rsidRPr="00776E9F" w:rsidRDefault="00776E9F" w:rsidP="00776E9F">
            <w:pPr>
              <w:pStyle w:val="NormalWeb"/>
              <w:shd w:val="clear" w:color="auto" w:fill="FFFFFF"/>
              <w:spacing w:before="0" w:beforeAutospacing="0" w:after="0" w:afterAutospacing="0"/>
              <w:rPr>
                <w:rFonts w:ascii="Arial" w:hAnsi="Arial" w:cs="Arial"/>
                <w:color w:val="333333"/>
                <w:sz w:val="20"/>
                <w:szCs w:val="20"/>
              </w:rPr>
            </w:pPr>
            <w:r w:rsidRPr="00776E9F">
              <w:rPr>
                <w:rFonts w:ascii="Arial" w:hAnsi="Arial" w:cs="Arial"/>
                <w:color w:val="333333"/>
                <w:sz w:val="20"/>
                <w:szCs w:val="20"/>
              </w:rPr>
              <w:t>*pupils become better at managing emotions and empathising with others, and form more positive relationships with peers and teachers;</w:t>
            </w:r>
          </w:p>
          <w:p w14:paraId="780AC159" w14:textId="77777777" w:rsidR="00776E9F" w:rsidRPr="00776E9F" w:rsidRDefault="00776E9F" w:rsidP="00776E9F">
            <w:pPr>
              <w:pStyle w:val="NormalWeb"/>
              <w:shd w:val="clear" w:color="auto" w:fill="FFFFFF"/>
              <w:spacing w:before="0" w:beforeAutospacing="0" w:after="0" w:afterAutospacing="0"/>
              <w:rPr>
                <w:rFonts w:ascii="Arial" w:hAnsi="Arial" w:cs="Arial"/>
                <w:color w:val="333333"/>
                <w:sz w:val="20"/>
                <w:szCs w:val="20"/>
              </w:rPr>
            </w:pPr>
            <w:r w:rsidRPr="00776E9F">
              <w:rPr>
                <w:rFonts w:ascii="Arial" w:hAnsi="Arial" w:cs="Arial"/>
                <w:color w:val="333333"/>
                <w:sz w:val="20"/>
                <w:szCs w:val="20"/>
              </w:rPr>
              <w:t>*Academic performance increases;</w:t>
            </w:r>
          </w:p>
          <w:p w14:paraId="4FA86DC4" w14:textId="77777777" w:rsidR="00776E9F" w:rsidRPr="00776E9F" w:rsidRDefault="00776E9F" w:rsidP="00776E9F">
            <w:pPr>
              <w:pStyle w:val="NormalWeb"/>
              <w:shd w:val="clear" w:color="auto" w:fill="FFFFFF"/>
              <w:spacing w:before="0" w:beforeAutospacing="0" w:after="0" w:afterAutospacing="0"/>
              <w:rPr>
                <w:rFonts w:ascii="Arial" w:hAnsi="Arial" w:cs="Arial"/>
                <w:color w:val="333333"/>
                <w:sz w:val="20"/>
                <w:szCs w:val="20"/>
              </w:rPr>
            </w:pPr>
            <w:r w:rsidRPr="00776E9F">
              <w:rPr>
                <w:rFonts w:ascii="Arial" w:hAnsi="Arial" w:cs="Arial"/>
                <w:color w:val="333333"/>
                <w:sz w:val="20"/>
                <w:szCs w:val="20"/>
              </w:rPr>
              <w:t>*Behaviour significantly improves, and there is a reduction in the number of exclusions.</w:t>
            </w:r>
          </w:p>
          <w:p w14:paraId="0B87CA8E" w14:textId="77777777" w:rsidR="00776E9F" w:rsidRPr="00776E9F" w:rsidRDefault="00776E9F" w:rsidP="00776E9F">
            <w:pPr>
              <w:pStyle w:val="NormalWeb"/>
              <w:shd w:val="clear" w:color="auto" w:fill="FFFFFF"/>
              <w:spacing w:before="0" w:beforeAutospacing="0" w:after="0" w:afterAutospacing="0"/>
              <w:rPr>
                <w:rFonts w:ascii="Arial" w:hAnsi="Arial" w:cs="Arial"/>
                <w:color w:val="333333"/>
                <w:sz w:val="20"/>
                <w:szCs w:val="20"/>
              </w:rPr>
            </w:pPr>
          </w:p>
          <w:p w14:paraId="2A7D5539" w14:textId="73724E99" w:rsidR="00776E9F" w:rsidRPr="00776E9F" w:rsidRDefault="00776E9F" w:rsidP="00776E9F">
            <w:pPr>
              <w:pStyle w:val="TableRowCentered"/>
              <w:jc w:val="left"/>
              <w:rPr>
                <w:rFonts w:cs="Arial"/>
                <w:sz w:val="20"/>
              </w:rPr>
            </w:pPr>
            <w:r w:rsidRPr="00776E9F">
              <w:rPr>
                <w:rFonts w:eastAsia="Arial" w:cs="Arial"/>
                <w:sz w:val="20"/>
                <w:lang w:val="en-US"/>
              </w:rPr>
              <w:t>Education Endowment Foundation -”interventions have an identifiable and valuable impact on attitudes to learning and social relationships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40AB5F9" w:rsidR="00776E9F" w:rsidRDefault="00776E9F" w:rsidP="00776E9F">
            <w:pPr>
              <w:pStyle w:val="TableRowCentered"/>
              <w:jc w:val="left"/>
              <w:rPr>
                <w:sz w:val="22"/>
              </w:rPr>
            </w:pPr>
            <w:r>
              <w:rPr>
                <w:sz w:val="22"/>
              </w:rPr>
              <w:t>3</w:t>
            </w:r>
          </w:p>
        </w:tc>
      </w:tr>
      <w:tr w:rsidR="00776E9F"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F4078"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*Redevelop the library by:</w:t>
            </w:r>
          </w:p>
          <w:p w14:paraId="0338FB70"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-creating a more inviting space (aesthetic)</w:t>
            </w:r>
          </w:p>
          <w:p w14:paraId="3C12A1DF"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 reduce overwhelm by reducing book choice and adding front facing books</w:t>
            </w:r>
          </w:p>
          <w:p w14:paraId="31D8CBF8"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lastRenderedPageBreak/>
              <w:t>-adding child friendly categorization</w:t>
            </w:r>
          </w:p>
          <w:p w14:paraId="6515BF69"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-bringing books to eye level</w:t>
            </w:r>
          </w:p>
          <w:p w14:paraId="0E5D0294"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-increasing the range of book types</w:t>
            </w:r>
          </w:p>
          <w:p w14:paraId="21389CAB"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-adding books which represent diverse cultures and teach Black, Asian and indigenous histories.</w:t>
            </w:r>
          </w:p>
          <w:p w14:paraId="13DF08BE" w14:textId="77777777" w:rsidR="00776E9F" w:rsidRPr="00776E9F" w:rsidRDefault="00776E9F" w:rsidP="00776E9F">
            <w:pPr>
              <w:spacing w:after="0"/>
              <w:rPr>
                <w:rFonts w:eastAsia="Arial" w:cs="Arial"/>
                <w:sz w:val="20"/>
                <w:szCs w:val="20"/>
                <w:lang w:val="en-US"/>
              </w:rPr>
            </w:pPr>
          </w:p>
          <w:p w14:paraId="6E5F1279"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*Provide each class with a high quality ‘class reading journal’ to which they can contribute</w:t>
            </w:r>
          </w:p>
          <w:p w14:paraId="5054A7AA" w14:textId="77777777" w:rsidR="00776E9F" w:rsidRPr="00776E9F" w:rsidRDefault="00776E9F" w:rsidP="00776E9F">
            <w:pPr>
              <w:spacing w:after="0"/>
              <w:rPr>
                <w:rFonts w:eastAsia="Arial" w:cs="Arial"/>
                <w:sz w:val="20"/>
                <w:szCs w:val="20"/>
                <w:lang w:val="en-US"/>
              </w:rPr>
            </w:pPr>
          </w:p>
          <w:p w14:paraId="5AB0FA66"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*Involve School Parliament and the Safeguarding Committee in designing events, activities and approaches which promote a love of reading.</w:t>
            </w:r>
          </w:p>
          <w:p w14:paraId="52830C7F" w14:textId="75073DD6" w:rsidR="00776E9F" w:rsidRPr="00776E9F" w:rsidRDefault="00776E9F" w:rsidP="00776E9F">
            <w:pPr>
              <w:spacing w:after="0"/>
              <w:rPr>
                <w:rFonts w:eastAsia="Arial" w:cs="Arial"/>
                <w:sz w:val="20"/>
                <w:szCs w:val="20"/>
                <w:lang w:val="en-US"/>
              </w:rPr>
            </w:pPr>
          </w:p>
          <w:p w14:paraId="08833E21" w14:textId="77777777" w:rsidR="00776E9F" w:rsidRPr="00776E9F" w:rsidRDefault="00776E9F" w:rsidP="00776E9F">
            <w:pPr>
              <w:spacing w:after="0"/>
              <w:rPr>
                <w:rFonts w:eastAsia="Arial" w:cs="Arial"/>
                <w:sz w:val="20"/>
                <w:szCs w:val="20"/>
                <w:lang w:val="en-US"/>
              </w:rPr>
            </w:pPr>
            <w:r w:rsidRPr="00776E9F">
              <w:rPr>
                <w:rFonts w:eastAsia="Arial" w:cs="Arial"/>
                <w:sz w:val="20"/>
                <w:szCs w:val="20"/>
                <w:lang w:val="en-US"/>
              </w:rPr>
              <w:t>*Introduce pupils ‘Reading Ambassadors’ to act as reading role models, book critics and library session leaders.</w:t>
            </w:r>
          </w:p>
          <w:p w14:paraId="2DF3313C" w14:textId="77777777" w:rsidR="00776E9F" w:rsidRPr="00776E9F" w:rsidRDefault="00776E9F" w:rsidP="00776E9F">
            <w:pPr>
              <w:spacing w:after="0"/>
              <w:rPr>
                <w:rFonts w:eastAsia="Arial" w:cs="Arial"/>
                <w:sz w:val="20"/>
                <w:szCs w:val="20"/>
                <w:lang w:val="en-US"/>
              </w:rPr>
            </w:pPr>
          </w:p>
          <w:p w14:paraId="65B49BF1" w14:textId="77777777" w:rsidR="00776E9F" w:rsidRPr="00776E9F" w:rsidRDefault="00776E9F" w:rsidP="00776E9F">
            <w:pPr>
              <w:spacing w:after="0"/>
              <w:rPr>
                <w:rFonts w:eastAsia="Arial" w:cs="Arial"/>
                <w:sz w:val="20"/>
                <w:szCs w:val="20"/>
                <w:lang w:val="en-US"/>
              </w:rPr>
            </w:pPr>
          </w:p>
          <w:p w14:paraId="5CCF61E3" w14:textId="77777777" w:rsidR="00776E9F" w:rsidRPr="00776E9F" w:rsidRDefault="00776E9F" w:rsidP="00776E9F">
            <w:pPr>
              <w:spacing w:after="0"/>
              <w:rPr>
                <w:rFonts w:eastAsia="Arial" w:cs="Arial"/>
                <w:sz w:val="20"/>
                <w:szCs w:val="20"/>
                <w:lang w:val="en-US"/>
              </w:rPr>
            </w:pPr>
          </w:p>
          <w:p w14:paraId="2A7D553C" w14:textId="77777777" w:rsidR="00776E9F" w:rsidRPr="00776E9F" w:rsidRDefault="00776E9F" w:rsidP="00776E9F">
            <w:pPr>
              <w:pStyle w:val="TableRow"/>
              <w:rPr>
                <w:i/>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9D50E" w14:textId="77777777" w:rsidR="00776E9F" w:rsidRPr="00776E9F" w:rsidRDefault="00776E9F" w:rsidP="00776E9F">
            <w:pPr>
              <w:pStyle w:val="NormalWeb"/>
              <w:shd w:val="clear" w:color="auto" w:fill="FFFFFF"/>
              <w:spacing w:before="0" w:beforeAutospacing="0" w:after="0" w:afterAutospacing="0"/>
              <w:rPr>
                <w:rFonts w:ascii="Arial" w:hAnsi="Arial" w:cs="Arial"/>
                <w:color w:val="333333"/>
                <w:sz w:val="20"/>
                <w:szCs w:val="20"/>
              </w:rPr>
            </w:pPr>
            <w:r w:rsidRPr="00776E9F">
              <w:rPr>
                <w:rFonts w:ascii="Arial" w:hAnsi="Arial" w:cs="Arial"/>
                <w:color w:val="333333"/>
                <w:sz w:val="20"/>
                <w:szCs w:val="20"/>
              </w:rPr>
              <w:lastRenderedPageBreak/>
              <w:t xml:space="preserve">Multiple national and international research projects indicate a strong relationship between reading enjoyment and attainment.   These </w:t>
            </w:r>
          </w:p>
          <w:p w14:paraId="074F6DC7"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color w:val="333333"/>
                <w:sz w:val="20"/>
                <w:szCs w:val="20"/>
              </w:rPr>
              <w:t xml:space="preserve">include </w:t>
            </w:r>
            <w:r w:rsidRPr="00776E9F">
              <w:rPr>
                <w:rFonts w:ascii="Arial" w:hAnsi="Arial" w:cs="Arial"/>
                <w:sz w:val="20"/>
                <w:szCs w:val="20"/>
              </w:rPr>
              <w:t xml:space="preserve">Clark’s 2011 large scale survey of over 18,000 young people, which found that those who reported </w:t>
            </w:r>
          </w:p>
          <w:p w14:paraId="0D333028"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lastRenderedPageBreak/>
              <w:t>enjoying reading very much were six times more likely than those who did not enjoy reading to read above the expected level for their age.</w:t>
            </w:r>
          </w:p>
          <w:p w14:paraId="7FCB1F3B"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p>
          <w:p w14:paraId="2E7A1D2F"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Similarly, Clark and </w:t>
            </w:r>
            <w:proofErr w:type="spellStart"/>
            <w:r w:rsidRPr="00776E9F">
              <w:rPr>
                <w:rFonts w:ascii="Arial" w:hAnsi="Arial" w:cs="Arial"/>
                <w:sz w:val="20"/>
                <w:szCs w:val="20"/>
              </w:rPr>
              <w:t>Rumbold</w:t>
            </w:r>
            <w:proofErr w:type="spellEnd"/>
            <w:r w:rsidRPr="00776E9F">
              <w:rPr>
                <w:rFonts w:ascii="Arial" w:hAnsi="Arial" w:cs="Arial"/>
                <w:sz w:val="20"/>
                <w:szCs w:val="20"/>
              </w:rPr>
              <w:t xml:space="preserve"> (2006) identified several main areas of the benefits to reading for pleasure: </w:t>
            </w:r>
          </w:p>
          <w:p w14:paraId="1DBE6C91"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 Reading attainment and writing ability; </w:t>
            </w:r>
          </w:p>
          <w:p w14:paraId="2D57BE02"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 Text comprehension and grammar; </w:t>
            </w:r>
          </w:p>
          <w:p w14:paraId="1A212992"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 Breadth of vocabulary; </w:t>
            </w:r>
          </w:p>
          <w:p w14:paraId="05448D86"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 Positive reading attitudes; </w:t>
            </w:r>
          </w:p>
          <w:p w14:paraId="31F60C19"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 Greater self-confidence as a reader; </w:t>
            </w:r>
          </w:p>
          <w:p w14:paraId="473ADA52"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 Pleasure in reading in later life; </w:t>
            </w:r>
          </w:p>
          <w:p w14:paraId="37D66151"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 General knowledge; </w:t>
            </w:r>
          </w:p>
          <w:p w14:paraId="36603EFC"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xml:space="preserve">• A better understanding of other cultures; </w:t>
            </w:r>
          </w:p>
          <w:p w14:paraId="255D2C3B" w14:textId="77777777" w:rsidR="00776E9F" w:rsidRPr="00776E9F" w:rsidRDefault="00776E9F" w:rsidP="00776E9F">
            <w:pPr>
              <w:pStyle w:val="NormalWeb"/>
              <w:shd w:val="clear" w:color="auto" w:fill="FFFFFF"/>
              <w:spacing w:before="0" w:beforeAutospacing="0" w:after="0" w:afterAutospacing="0"/>
              <w:rPr>
                <w:rFonts w:ascii="Arial" w:hAnsi="Arial" w:cs="Arial"/>
                <w:sz w:val="20"/>
                <w:szCs w:val="20"/>
              </w:rPr>
            </w:pPr>
            <w:r w:rsidRPr="00776E9F">
              <w:rPr>
                <w:rFonts w:ascii="Arial" w:hAnsi="Arial" w:cs="Arial"/>
                <w:sz w:val="20"/>
                <w:szCs w:val="20"/>
              </w:rPr>
              <w:t>• Community participation;</w:t>
            </w:r>
          </w:p>
          <w:p w14:paraId="2A7D553D" w14:textId="02768F61" w:rsidR="00776E9F" w:rsidRPr="00776E9F" w:rsidRDefault="00776E9F" w:rsidP="00776E9F">
            <w:pPr>
              <w:pStyle w:val="TableRowCentered"/>
              <w:jc w:val="left"/>
              <w:rPr>
                <w:sz w:val="20"/>
              </w:rPr>
            </w:pPr>
            <w:r w:rsidRPr="00776E9F">
              <w:rPr>
                <w:rFonts w:cs="Arial"/>
                <w:sz w:val="20"/>
              </w:rPr>
              <w:t>• A greater insight into human nature and decision-making.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AEB2C8A" w:rsidR="00776E9F" w:rsidRDefault="00776E9F" w:rsidP="00776E9F">
            <w:pPr>
              <w:pStyle w:val="TableRowCentered"/>
              <w:jc w:val="left"/>
              <w:rPr>
                <w:sz w:val="22"/>
              </w:rPr>
            </w:pPr>
            <w:r>
              <w:rPr>
                <w:sz w:val="22"/>
              </w:rPr>
              <w:lastRenderedPageBreak/>
              <w:t>4</w:t>
            </w:r>
          </w:p>
        </w:tc>
      </w:tr>
    </w:tbl>
    <w:p w14:paraId="2A7D5540" w14:textId="77777777" w:rsidR="00E66558" w:rsidRDefault="00E66558">
      <w:pPr>
        <w:spacing w:before="240" w:after="0"/>
        <w:rPr>
          <w:b/>
          <w:bCs/>
          <w:color w:val="104F75"/>
          <w:sz w:val="28"/>
          <w:szCs w:val="28"/>
        </w:rPr>
      </w:pPr>
    </w:p>
    <w:p w14:paraId="2A7D5541" w14:textId="0B702536" w:rsidR="00E66558" w:rsidRDefault="009D71E8" w:rsidP="00120AB1">
      <w:r>
        <w:rPr>
          <w:b/>
          <w:bCs/>
          <w:color w:val="104F75"/>
          <w:sz w:val="28"/>
          <w:szCs w:val="28"/>
        </w:rPr>
        <w:t xml:space="preserve">Total budgeted cost: </w:t>
      </w:r>
      <w:r w:rsidR="00101312">
        <w:rPr>
          <w:b/>
          <w:bCs/>
          <w:color w:val="104F75"/>
          <w:sz w:val="28"/>
          <w:szCs w:val="28"/>
        </w:rPr>
        <w:t xml:space="preserve">Y1: </w:t>
      </w:r>
      <w:r w:rsidRPr="00101312">
        <w:rPr>
          <w:b/>
          <w:bCs/>
          <w:color w:val="104F75"/>
          <w:sz w:val="28"/>
          <w:szCs w:val="28"/>
        </w:rPr>
        <w:t xml:space="preserve">£ </w:t>
      </w:r>
      <w:proofErr w:type="gramStart"/>
      <w:r w:rsidR="00776E9F" w:rsidRPr="00101312">
        <w:rPr>
          <w:b/>
          <w:bCs/>
          <w:color w:val="104F75"/>
          <w:sz w:val="28"/>
          <w:szCs w:val="28"/>
        </w:rPr>
        <w:t>45,916</w:t>
      </w:r>
      <w:r w:rsidR="00101312" w:rsidRPr="00101312">
        <w:rPr>
          <w:b/>
          <w:bCs/>
          <w:color w:val="104F75"/>
          <w:sz w:val="28"/>
          <w:szCs w:val="28"/>
        </w:rPr>
        <w:t xml:space="preserve">  Y</w:t>
      </w:r>
      <w:proofErr w:type="gramEnd"/>
      <w:r w:rsidR="00101312" w:rsidRPr="00101312">
        <w:rPr>
          <w:b/>
          <w:bCs/>
          <w:color w:val="104F75"/>
          <w:sz w:val="28"/>
          <w:szCs w:val="28"/>
        </w:rPr>
        <w:t>2: £44,272</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D124C7"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C1DD47" w14:textId="3CA2AEDE" w:rsidR="00D124C7" w:rsidRDefault="00D124C7" w:rsidP="00D124C7">
            <w:pPr>
              <w:pStyle w:val="TableRowCentered"/>
              <w:jc w:val="left"/>
              <w:rPr>
                <w:sz w:val="22"/>
                <w:szCs w:val="22"/>
              </w:rPr>
            </w:pPr>
            <w:r>
              <w:rPr>
                <w:sz w:val="22"/>
                <w:szCs w:val="22"/>
              </w:rPr>
              <w:t xml:space="preserve">During academic year 2023-2024, the Nurture Provision provided made a highly significant impact on both the supported pupils and the wider school culture.  </w:t>
            </w:r>
            <w:r w:rsidR="00131AA0">
              <w:rPr>
                <w:sz w:val="22"/>
                <w:szCs w:val="22"/>
              </w:rPr>
              <w:t>The pupils who accessed Nurture provision are now fully reintegrated back into the mainstream classroom and behaviour for both those students, and the school as a whole is now excellent.</w:t>
            </w:r>
          </w:p>
          <w:p w14:paraId="162F7787" w14:textId="77777777" w:rsidR="00131AA0" w:rsidRDefault="00131AA0" w:rsidP="00131AA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sz w:val="20"/>
                <w:szCs w:val="20"/>
                <w:lang w:val="en-US"/>
              </w:rPr>
              <w:t>“</w:t>
            </w:r>
            <w:proofErr w:type="spellStart"/>
            <w:r>
              <w:rPr>
                <w:rStyle w:val="normaltextrun"/>
                <w:rFonts w:ascii="Calibri" w:hAnsi="Calibri" w:cs="Calibri"/>
                <w:i/>
                <w:iCs/>
                <w:sz w:val="20"/>
                <w:szCs w:val="20"/>
                <w:lang w:val="en-US"/>
              </w:rPr>
              <w:t>Behaviour</w:t>
            </w:r>
            <w:proofErr w:type="spellEnd"/>
            <w:r>
              <w:rPr>
                <w:rStyle w:val="normaltextrun"/>
                <w:rFonts w:ascii="Calibri" w:hAnsi="Calibri" w:cs="Calibri"/>
                <w:i/>
                <w:iCs/>
                <w:sz w:val="20"/>
                <w:szCs w:val="20"/>
                <w:lang w:val="en-US"/>
              </w:rPr>
              <w:t xml:space="preserve"> around the school is impeccable.  Children are well-mannered and considerate of each other’s needs.  Their behavior in lessons is superb and they are actively engaged in their learning journey.  They are highly focused and want to engage in their lessons because they enjoy them.”</w:t>
            </w:r>
            <w:r>
              <w:rPr>
                <w:rStyle w:val="eop"/>
                <w:rFonts w:ascii="Calibri" w:hAnsi="Calibri" w:cs="Calibri"/>
                <w:sz w:val="20"/>
                <w:szCs w:val="20"/>
              </w:rPr>
              <w:t> </w:t>
            </w:r>
          </w:p>
          <w:p w14:paraId="3609295F" w14:textId="77777777" w:rsidR="00131AA0" w:rsidRDefault="00131AA0" w:rsidP="00131AA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sz w:val="20"/>
                <w:szCs w:val="20"/>
              </w:rPr>
              <w:t>SIA report 20.11.24</w:t>
            </w:r>
            <w:r>
              <w:rPr>
                <w:rStyle w:val="eop"/>
                <w:rFonts w:ascii="Calibri" w:hAnsi="Calibri" w:cs="Calibri"/>
                <w:color w:val="000000"/>
                <w:sz w:val="20"/>
                <w:szCs w:val="20"/>
              </w:rPr>
              <w:t> </w:t>
            </w:r>
          </w:p>
          <w:p w14:paraId="481B55C3" w14:textId="77777777" w:rsidR="00131AA0" w:rsidRDefault="00131AA0" w:rsidP="00D124C7">
            <w:pPr>
              <w:pStyle w:val="TableRowCentered"/>
              <w:jc w:val="left"/>
              <w:rPr>
                <w:sz w:val="22"/>
                <w:szCs w:val="22"/>
              </w:rPr>
            </w:pPr>
          </w:p>
          <w:p w14:paraId="07EEF208" w14:textId="77777777" w:rsidR="00822AAE" w:rsidRDefault="00D124C7" w:rsidP="00822AAE">
            <w:pPr>
              <w:pStyle w:val="TableRowCentered"/>
              <w:ind w:left="0"/>
              <w:jc w:val="left"/>
            </w:pPr>
            <w:proofErr w:type="spellStart"/>
            <w:r>
              <w:t>Oracy</w:t>
            </w:r>
            <w:proofErr w:type="spellEnd"/>
            <w:r>
              <w:t xml:space="preserve"> is improving across the school, with particular strengths in maths -  children are now expected to answer questions in full sentences and are doing so with less prompting</w:t>
            </w:r>
            <w:r w:rsidR="00822AAE">
              <w:t>.</w:t>
            </w:r>
          </w:p>
          <w:p w14:paraId="64C3D820" w14:textId="77777777" w:rsidR="008A416E" w:rsidRDefault="008A416E" w:rsidP="008A416E">
            <w:pPr>
              <w:pStyle w:val="TableRowCentered"/>
              <w:ind w:left="0"/>
              <w:jc w:val="left"/>
            </w:pPr>
          </w:p>
          <w:p w14:paraId="35771DA7" w14:textId="6DD02261" w:rsidR="00D124C7" w:rsidRDefault="006A1062" w:rsidP="008A416E">
            <w:pPr>
              <w:pStyle w:val="TableRowCentered"/>
              <w:ind w:left="0"/>
              <w:jc w:val="left"/>
            </w:pPr>
            <w:r>
              <w:t>The library has been renovated and the focus on reading for pleasure has made a positive impact on pupil attitudes and on attainment rates.</w:t>
            </w:r>
          </w:p>
          <w:p w14:paraId="549A809F" w14:textId="77777777" w:rsidR="006A1062" w:rsidRDefault="006A1062" w:rsidP="00D124C7">
            <w:pPr>
              <w:pStyle w:val="TableRowCentered"/>
              <w:jc w:val="left"/>
            </w:pPr>
          </w:p>
          <w:p w14:paraId="656F3013" w14:textId="16287C01" w:rsidR="006A1062" w:rsidRDefault="006A1062" w:rsidP="00D124C7">
            <w:pPr>
              <w:pStyle w:val="TableRowCentered"/>
              <w:jc w:val="left"/>
            </w:pPr>
            <w:r>
              <w:t>Small group interventions have been established and are showing positive impact, particularly in phonics.</w:t>
            </w:r>
          </w:p>
          <w:p w14:paraId="5023926C" w14:textId="3E918D05" w:rsidR="00D124C7" w:rsidRDefault="00D124C7" w:rsidP="001A3F83">
            <w:pPr>
              <w:pStyle w:val="TableRowCentered"/>
              <w:jc w:val="left"/>
            </w:pPr>
            <w:bookmarkStart w:id="17" w:name="_GoBack"/>
            <w:bookmarkEnd w:id="17"/>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BE50A1" w14:textId="77777777" w:rsidR="00FB25F8" w:rsidRDefault="00FB25F8">
      <w:pPr>
        <w:spacing w:after="0" w:line="240" w:lineRule="auto"/>
      </w:pPr>
      <w:r>
        <w:separator/>
      </w:r>
    </w:p>
  </w:endnote>
  <w:endnote w:type="continuationSeparator" w:id="0">
    <w:p w14:paraId="0F9A9E4F" w14:textId="77777777" w:rsidR="00FB25F8" w:rsidRDefault="00FB25F8">
      <w:pPr>
        <w:spacing w:after="0" w:line="240" w:lineRule="auto"/>
      </w:pPr>
      <w:r>
        <w:continuationSeparator/>
      </w:r>
    </w:p>
  </w:endnote>
  <w:endnote w:type="continuationNotice" w:id="1">
    <w:p w14:paraId="6220CD86" w14:textId="77777777" w:rsidR="00FB25F8" w:rsidRDefault="00FB25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43BDE04" w:rsidR="00C373EA" w:rsidRDefault="009D71E8">
    <w:pPr>
      <w:pStyle w:val="Footer"/>
      <w:ind w:firstLine="4513"/>
    </w:pPr>
    <w:r>
      <w:fldChar w:fldCharType="begin"/>
    </w:r>
    <w:r>
      <w:instrText xml:space="preserve"> PAGE </w:instrText>
    </w:r>
    <w:r>
      <w:fldChar w:fldCharType="separate"/>
    </w:r>
    <w:r w:rsidR="001A3F83">
      <w:rPr>
        <w:noProof/>
      </w:rPr>
      <w:t>8</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0FCCF" w14:textId="77777777" w:rsidR="00FB25F8" w:rsidRDefault="00FB25F8">
      <w:pPr>
        <w:spacing w:after="0" w:line="240" w:lineRule="auto"/>
      </w:pPr>
      <w:r>
        <w:separator/>
      </w:r>
    </w:p>
  </w:footnote>
  <w:footnote w:type="continuationSeparator" w:id="0">
    <w:p w14:paraId="4E4242FC" w14:textId="77777777" w:rsidR="00FB25F8" w:rsidRDefault="00FB25F8">
      <w:pPr>
        <w:spacing w:after="0" w:line="240" w:lineRule="auto"/>
      </w:pPr>
      <w:r>
        <w:continuationSeparator/>
      </w:r>
    </w:p>
  </w:footnote>
  <w:footnote w:type="continuationNotice" w:id="1">
    <w:p w14:paraId="1A1C67AF" w14:textId="77777777" w:rsidR="00FB25F8" w:rsidRDefault="00FB25F8">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34E07"/>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1312"/>
    <w:rsid w:val="001037CB"/>
    <w:rsid w:val="0010629E"/>
    <w:rsid w:val="00115538"/>
    <w:rsid w:val="00120AB1"/>
    <w:rsid w:val="00123A7F"/>
    <w:rsid w:val="001278D0"/>
    <w:rsid w:val="00127F72"/>
    <w:rsid w:val="00131AA0"/>
    <w:rsid w:val="00140646"/>
    <w:rsid w:val="00147A4B"/>
    <w:rsid w:val="001671ED"/>
    <w:rsid w:val="001727FA"/>
    <w:rsid w:val="00173D4C"/>
    <w:rsid w:val="00183218"/>
    <w:rsid w:val="00185988"/>
    <w:rsid w:val="001873B6"/>
    <w:rsid w:val="001901E6"/>
    <w:rsid w:val="00191305"/>
    <w:rsid w:val="00195B55"/>
    <w:rsid w:val="001A2FE8"/>
    <w:rsid w:val="001A33AC"/>
    <w:rsid w:val="001A3F83"/>
    <w:rsid w:val="001C1C51"/>
    <w:rsid w:val="001E0ECA"/>
    <w:rsid w:val="001E206F"/>
    <w:rsid w:val="001E5750"/>
    <w:rsid w:val="001E7739"/>
    <w:rsid w:val="001F3DB4"/>
    <w:rsid w:val="00204F40"/>
    <w:rsid w:val="00205DEF"/>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2BC3"/>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D44F4"/>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5481A"/>
    <w:rsid w:val="006671BF"/>
    <w:rsid w:val="00672A7D"/>
    <w:rsid w:val="00681416"/>
    <w:rsid w:val="006A06F5"/>
    <w:rsid w:val="006A0ED2"/>
    <w:rsid w:val="006A106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76E9F"/>
    <w:rsid w:val="00785285"/>
    <w:rsid w:val="0078529D"/>
    <w:rsid w:val="00787DC1"/>
    <w:rsid w:val="00794070"/>
    <w:rsid w:val="007A713B"/>
    <w:rsid w:val="007B64E5"/>
    <w:rsid w:val="007C2F04"/>
    <w:rsid w:val="007D633D"/>
    <w:rsid w:val="007F5B8B"/>
    <w:rsid w:val="00817E9A"/>
    <w:rsid w:val="00822AAE"/>
    <w:rsid w:val="00830D57"/>
    <w:rsid w:val="00860B07"/>
    <w:rsid w:val="008616F6"/>
    <w:rsid w:val="0086259C"/>
    <w:rsid w:val="00883F24"/>
    <w:rsid w:val="00897E1F"/>
    <w:rsid w:val="008A416E"/>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1939"/>
    <w:rsid w:val="00964625"/>
    <w:rsid w:val="00981C1D"/>
    <w:rsid w:val="0099109C"/>
    <w:rsid w:val="009936DB"/>
    <w:rsid w:val="00993CFC"/>
    <w:rsid w:val="009A1695"/>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40486"/>
    <w:rsid w:val="00B572C4"/>
    <w:rsid w:val="00B60858"/>
    <w:rsid w:val="00B74D4E"/>
    <w:rsid w:val="00B80219"/>
    <w:rsid w:val="00BA19A5"/>
    <w:rsid w:val="00BA4822"/>
    <w:rsid w:val="00BC67F6"/>
    <w:rsid w:val="00BD2004"/>
    <w:rsid w:val="00BD4B12"/>
    <w:rsid w:val="00BE2F92"/>
    <w:rsid w:val="00BF0D5F"/>
    <w:rsid w:val="00C11EB4"/>
    <w:rsid w:val="00C12746"/>
    <w:rsid w:val="00C25827"/>
    <w:rsid w:val="00C27C23"/>
    <w:rsid w:val="00C31BB8"/>
    <w:rsid w:val="00C373EA"/>
    <w:rsid w:val="00C621C1"/>
    <w:rsid w:val="00C62989"/>
    <w:rsid w:val="00C65CBB"/>
    <w:rsid w:val="00C80F37"/>
    <w:rsid w:val="00C97A7F"/>
    <w:rsid w:val="00CB5B17"/>
    <w:rsid w:val="00CC4443"/>
    <w:rsid w:val="00CC5CAF"/>
    <w:rsid w:val="00CE31BB"/>
    <w:rsid w:val="00D06874"/>
    <w:rsid w:val="00D124C7"/>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1B59"/>
    <w:rsid w:val="00EA3A2A"/>
    <w:rsid w:val="00EB4556"/>
    <w:rsid w:val="00EB64C8"/>
    <w:rsid w:val="00ED5108"/>
    <w:rsid w:val="00F012CA"/>
    <w:rsid w:val="00F01752"/>
    <w:rsid w:val="00F0355A"/>
    <w:rsid w:val="00F24A7E"/>
    <w:rsid w:val="00F33DC0"/>
    <w:rsid w:val="00F62587"/>
    <w:rsid w:val="00F63E9E"/>
    <w:rsid w:val="00F76843"/>
    <w:rsid w:val="00F776E1"/>
    <w:rsid w:val="00F91846"/>
    <w:rsid w:val="00F925EB"/>
    <w:rsid w:val="00FA6DD0"/>
    <w:rsid w:val="00FB25F8"/>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6E9F"/>
    <w:pPr>
      <w:suppressAutoHyphens w:val="0"/>
      <w:autoSpaceDN/>
      <w:spacing w:before="100" w:beforeAutospacing="1" w:after="100" w:afterAutospacing="1" w:line="240" w:lineRule="auto"/>
    </w:pPr>
    <w:rPr>
      <w:rFonts w:ascii="Times New Roman" w:hAnsi="Times New Roman"/>
      <w:color w:val="auto"/>
    </w:rPr>
  </w:style>
  <w:style w:type="paragraph" w:customStyle="1" w:styleId="paragraph">
    <w:name w:val="paragraph"/>
    <w:basedOn w:val="Normal"/>
    <w:rsid w:val="00131AA0"/>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131AA0"/>
  </w:style>
  <w:style w:type="character" w:customStyle="1" w:styleId="eop">
    <w:name w:val="eop"/>
    <w:basedOn w:val="DefaultParagraphFont"/>
    <w:rsid w:val="00131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144159642">
      <w:bodyDiv w:val="1"/>
      <w:marLeft w:val="0"/>
      <w:marRight w:val="0"/>
      <w:marTop w:val="0"/>
      <w:marBottom w:val="0"/>
      <w:divBdr>
        <w:top w:val="none" w:sz="0" w:space="0" w:color="auto"/>
        <w:left w:val="none" w:sz="0" w:space="0" w:color="auto"/>
        <w:bottom w:val="none" w:sz="0" w:space="0" w:color="auto"/>
        <w:right w:val="none" w:sz="0" w:space="0" w:color="auto"/>
      </w:divBdr>
      <w:divsChild>
        <w:div w:id="674916664">
          <w:marLeft w:val="0"/>
          <w:marRight w:val="0"/>
          <w:marTop w:val="0"/>
          <w:marBottom w:val="0"/>
          <w:divBdr>
            <w:top w:val="none" w:sz="0" w:space="0" w:color="auto"/>
            <w:left w:val="none" w:sz="0" w:space="0" w:color="auto"/>
            <w:bottom w:val="none" w:sz="0" w:space="0" w:color="auto"/>
            <w:right w:val="none" w:sz="0" w:space="0" w:color="auto"/>
          </w:divBdr>
        </w:div>
        <w:div w:id="1006590861">
          <w:marLeft w:val="0"/>
          <w:marRight w:val="0"/>
          <w:marTop w:val="0"/>
          <w:marBottom w:val="0"/>
          <w:divBdr>
            <w:top w:val="none" w:sz="0" w:space="0" w:color="auto"/>
            <w:left w:val="none" w:sz="0" w:space="0" w:color="auto"/>
            <w:bottom w:val="none" w:sz="0" w:space="0" w:color="auto"/>
            <w:right w:val="none" w:sz="0" w:space="0" w:color="auto"/>
          </w:divBdr>
        </w:div>
      </w:divsChild>
    </w:div>
    <w:div w:id="1192961778">
      <w:bodyDiv w:val="1"/>
      <w:marLeft w:val="0"/>
      <w:marRight w:val="0"/>
      <w:marTop w:val="0"/>
      <w:marBottom w:val="0"/>
      <w:divBdr>
        <w:top w:val="none" w:sz="0" w:space="0" w:color="auto"/>
        <w:left w:val="none" w:sz="0" w:space="0" w:color="auto"/>
        <w:bottom w:val="none" w:sz="0" w:space="0" w:color="auto"/>
        <w:right w:val="none" w:sz="0" w:space="0" w:color="auto"/>
      </w:divBdr>
      <w:divsChild>
        <w:div w:id="904533351">
          <w:marLeft w:val="0"/>
          <w:marRight w:val="0"/>
          <w:marTop w:val="15"/>
          <w:marBottom w:val="0"/>
          <w:divBdr>
            <w:top w:val="single" w:sz="48" w:space="0" w:color="auto"/>
            <w:left w:val="single" w:sz="48" w:space="0" w:color="auto"/>
            <w:bottom w:val="single" w:sz="48" w:space="0" w:color="auto"/>
            <w:right w:val="single" w:sz="48" w:space="0" w:color="auto"/>
          </w:divBdr>
          <w:divsChild>
            <w:div w:id="1894001999">
              <w:marLeft w:val="0"/>
              <w:marRight w:val="0"/>
              <w:marTop w:val="0"/>
              <w:marBottom w:val="0"/>
              <w:divBdr>
                <w:top w:val="none" w:sz="0" w:space="0" w:color="auto"/>
                <w:left w:val="none" w:sz="0" w:space="0" w:color="auto"/>
                <w:bottom w:val="none" w:sz="0" w:space="0" w:color="auto"/>
                <w:right w:val="none" w:sz="0" w:space="0" w:color="auto"/>
              </w:divBdr>
              <w:divsChild>
                <w:div w:id="1639267025">
                  <w:marLeft w:val="0"/>
                  <w:marRight w:val="0"/>
                  <w:marTop w:val="0"/>
                  <w:marBottom w:val="0"/>
                  <w:divBdr>
                    <w:top w:val="none" w:sz="0" w:space="0" w:color="auto"/>
                    <w:left w:val="none" w:sz="0" w:space="0" w:color="auto"/>
                    <w:bottom w:val="none" w:sz="0" w:space="0" w:color="auto"/>
                    <w:right w:val="none" w:sz="0" w:space="0" w:color="auto"/>
                  </w:divBdr>
                </w:div>
                <w:div w:id="2086296536">
                  <w:marLeft w:val="0"/>
                  <w:marRight w:val="0"/>
                  <w:marTop w:val="0"/>
                  <w:marBottom w:val="0"/>
                  <w:divBdr>
                    <w:top w:val="none" w:sz="0" w:space="0" w:color="auto"/>
                    <w:left w:val="none" w:sz="0" w:space="0" w:color="auto"/>
                    <w:bottom w:val="none" w:sz="0" w:space="0" w:color="auto"/>
                    <w:right w:val="none" w:sz="0" w:space="0" w:color="auto"/>
                  </w:divBdr>
                </w:div>
                <w:div w:id="276648208">
                  <w:marLeft w:val="0"/>
                  <w:marRight w:val="0"/>
                  <w:marTop w:val="0"/>
                  <w:marBottom w:val="0"/>
                  <w:divBdr>
                    <w:top w:val="none" w:sz="0" w:space="0" w:color="auto"/>
                    <w:left w:val="none" w:sz="0" w:space="0" w:color="auto"/>
                    <w:bottom w:val="none" w:sz="0" w:space="0" w:color="auto"/>
                    <w:right w:val="none" w:sz="0" w:space="0" w:color="auto"/>
                  </w:divBdr>
                </w:div>
                <w:div w:id="1628045890">
                  <w:marLeft w:val="0"/>
                  <w:marRight w:val="0"/>
                  <w:marTop w:val="0"/>
                  <w:marBottom w:val="0"/>
                  <w:divBdr>
                    <w:top w:val="none" w:sz="0" w:space="0" w:color="auto"/>
                    <w:left w:val="none" w:sz="0" w:space="0" w:color="auto"/>
                    <w:bottom w:val="none" w:sz="0" w:space="0" w:color="auto"/>
                    <w:right w:val="none" w:sz="0" w:space="0" w:color="auto"/>
                  </w:divBdr>
                </w:div>
                <w:div w:id="885987720">
                  <w:marLeft w:val="0"/>
                  <w:marRight w:val="0"/>
                  <w:marTop w:val="0"/>
                  <w:marBottom w:val="0"/>
                  <w:divBdr>
                    <w:top w:val="none" w:sz="0" w:space="0" w:color="auto"/>
                    <w:left w:val="none" w:sz="0" w:space="0" w:color="auto"/>
                    <w:bottom w:val="none" w:sz="0" w:space="0" w:color="auto"/>
                    <w:right w:val="none" w:sz="0" w:space="0" w:color="auto"/>
                  </w:divBdr>
                </w:div>
                <w:div w:id="1945065135">
                  <w:marLeft w:val="0"/>
                  <w:marRight w:val="0"/>
                  <w:marTop w:val="0"/>
                  <w:marBottom w:val="0"/>
                  <w:divBdr>
                    <w:top w:val="none" w:sz="0" w:space="0" w:color="auto"/>
                    <w:left w:val="none" w:sz="0" w:space="0" w:color="auto"/>
                    <w:bottom w:val="none" w:sz="0" w:space="0" w:color="auto"/>
                    <w:right w:val="none" w:sz="0" w:space="0" w:color="auto"/>
                  </w:divBdr>
                </w:div>
                <w:div w:id="279918556">
                  <w:marLeft w:val="0"/>
                  <w:marRight w:val="0"/>
                  <w:marTop w:val="0"/>
                  <w:marBottom w:val="0"/>
                  <w:divBdr>
                    <w:top w:val="none" w:sz="0" w:space="0" w:color="auto"/>
                    <w:left w:val="none" w:sz="0" w:space="0" w:color="auto"/>
                    <w:bottom w:val="none" w:sz="0" w:space="0" w:color="auto"/>
                    <w:right w:val="none" w:sz="0" w:space="0" w:color="auto"/>
                  </w:divBdr>
                </w:div>
                <w:div w:id="277611880">
                  <w:marLeft w:val="0"/>
                  <w:marRight w:val="0"/>
                  <w:marTop w:val="0"/>
                  <w:marBottom w:val="0"/>
                  <w:divBdr>
                    <w:top w:val="none" w:sz="0" w:space="0" w:color="auto"/>
                    <w:left w:val="none" w:sz="0" w:space="0" w:color="auto"/>
                    <w:bottom w:val="none" w:sz="0" w:space="0" w:color="auto"/>
                    <w:right w:val="none" w:sz="0" w:space="0" w:color="auto"/>
                  </w:divBdr>
                </w:div>
                <w:div w:id="40329650">
                  <w:marLeft w:val="0"/>
                  <w:marRight w:val="0"/>
                  <w:marTop w:val="0"/>
                  <w:marBottom w:val="0"/>
                  <w:divBdr>
                    <w:top w:val="none" w:sz="0" w:space="0" w:color="auto"/>
                    <w:left w:val="none" w:sz="0" w:space="0" w:color="auto"/>
                    <w:bottom w:val="none" w:sz="0" w:space="0" w:color="auto"/>
                    <w:right w:val="none" w:sz="0" w:space="0" w:color="auto"/>
                  </w:divBdr>
                </w:div>
                <w:div w:id="273830975">
                  <w:marLeft w:val="0"/>
                  <w:marRight w:val="0"/>
                  <w:marTop w:val="0"/>
                  <w:marBottom w:val="0"/>
                  <w:divBdr>
                    <w:top w:val="none" w:sz="0" w:space="0" w:color="auto"/>
                    <w:left w:val="none" w:sz="0" w:space="0" w:color="auto"/>
                    <w:bottom w:val="none" w:sz="0" w:space="0" w:color="auto"/>
                    <w:right w:val="none" w:sz="0" w:space="0" w:color="auto"/>
                  </w:divBdr>
                </w:div>
                <w:div w:id="336690053">
                  <w:marLeft w:val="0"/>
                  <w:marRight w:val="0"/>
                  <w:marTop w:val="0"/>
                  <w:marBottom w:val="0"/>
                  <w:divBdr>
                    <w:top w:val="none" w:sz="0" w:space="0" w:color="auto"/>
                    <w:left w:val="none" w:sz="0" w:space="0" w:color="auto"/>
                    <w:bottom w:val="none" w:sz="0" w:space="0" w:color="auto"/>
                    <w:right w:val="none" w:sz="0" w:space="0" w:color="auto"/>
                  </w:divBdr>
                </w:div>
                <w:div w:id="1027873722">
                  <w:marLeft w:val="0"/>
                  <w:marRight w:val="0"/>
                  <w:marTop w:val="0"/>
                  <w:marBottom w:val="0"/>
                  <w:divBdr>
                    <w:top w:val="none" w:sz="0" w:space="0" w:color="auto"/>
                    <w:left w:val="none" w:sz="0" w:space="0" w:color="auto"/>
                    <w:bottom w:val="none" w:sz="0" w:space="0" w:color="auto"/>
                    <w:right w:val="none" w:sz="0" w:space="0" w:color="auto"/>
                  </w:divBdr>
                </w:div>
                <w:div w:id="1129785188">
                  <w:marLeft w:val="0"/>
                  <w:marRight w:val="0"/>
                  <w:marTop w:val="0"/>
                  <w:marBottom w:val="0"/>
                  <w:divBdr>
                    <w:top w:val="none" w:sz="0" w:space="0" w:color="auto"/>
                    <w:left w:val="none" w:sz="0" w:space="0" w:color="auto"/>
                    <w:bottom w:val="none" w:sz="0" w:space="0" w:color="auto"/>
                    <w:right w:val="none" w:sz="0" w:space="0" w:color="auto"/>
                  </w:divBdr>
                </w:div>
                <w:div w:id="1223447451">
                  <w:marLeft w:val="0"/>
                  <w:marRight w:val="0"/>
                  <w:marTop w:val="0"/>
                  <w:marBottom w:val="0"/>
                  <w:divBdr>
                    <w:top w:val="none" w:sz="0" w:space="0" w:color="auto"/>
                    <w:left w:val="none" w:sz="0" w:space="0" w:color="auto"/>
                    <w:bottom w:val="none" w:sz="0" w:space="0" w:color="auto"/>
                    <w:right w:val="none" w:sz="0" w:space="0" w:color="auto"/>
                  </w:divBdr>
                </w:div>
                <w:div w:id="41440761">
                  <w:marLeft w:val="0"/>
                  <w:marRight w:val="0"/>
                  <w:marTop w:val="0"/>
                  <w:marBottom w:val="0"/>
                  <w:divBdr>
                    <w:top w:val="none" w:sz="0" w:space="0" w:color="auto"/>
                    <w:left w:val="none" w:sz="0" w:space="0" w:color="auto"/>
                    <w:bottom w:val="none" w:sz="0" w:space="0" w:color="auto"/>
                    <w:right w:val="none" w:sz="0" w:space="0" w:color="auto"/>
                  </w:divBdr>
                </w:div>
                <w:div w:id="1631978086">
                  <w:marLeft w:val="0"/>
                  <w:marRight w:val="0"/>
                  <w:marTop w:val="0"/>
                  <w:marBottom w:val="0"/>
                  <w:divBdr>
                    <w:top w:val="none" w:sz="0" w:space="0" w:color="auto"/>
                    <w:left w:val="none" w:sz="0" w:space="0" w:color="auto"/>
                    <w:bottom w:val="none" w:sz="0" w:space="0" w:color="auto"/>
                    <w:right w:val="none" w:sz="0" w:space="0" w:color="auto"/>
                  </w:divBdr>
                </w:div>
                <w:div w:id="289946674">
                  <w:marLeft w:val="0"/>
                  <w:marRight w:val="0"/>
                  <w:marTop w:val="0"/>
                  <w:marBottom w:val="0"/>
                  <w:divBdr>
                    <w:top w:val="none" w:sz="0" w:space="0" w:color="auto"/>
                    <w:left w:val="none" w:sz="0" w:space="0" w:color="auto"/>
                    <w:bottom w:val="none" w:sz="0" w:space="0" w:color="auto"/>
                    <w:right w:val="none" w:sz="0" w:space="0" w:color="auto"/>
                  </w:divBdr>
                </w:div>
                <w:div w:id="1966035631">
                  <w:marLeft w:val="0"/>
                  <w:marRight w:val="0"/>
                  <w:marTop w:val="0"/>
                  <w:marBottom w:val="0"/>
                  <w:divBdr>
                    <w:top w:val="none" w:sz="0" w:space="0" w:color="auto"/>
                    <w:left w:val="none" w:sz="0" w:space="0" w:color="auto"/>
                    <w:bottom w:val="none" w:sz="0" w:space="0" w:color="auto"/>
                    <w:right w:val="none" w:sz="0" w:space="0" w:color="auto"/>
                  </w:divBdr>
                </w:div>
                <w:div w:id="777143396">
                  <w:marLeft w:val="0"/>
                  <w:marRight w:val="0"/>
                  <w:marTop w:val="0"/>
                  <w:marBottom w:val="0"/>
                  <w:divBdr>
                    <w:top w:val="none" w:sz="0" w:space="0" w:color="auto"/>
                    <w:left w:val="none" w:sz="0" w:space="0" w:color="auto"/>
                    <w:bottom w:val="none" w:sz="0" w:space="0" w:color="auto"/>
                    <w:right w:val="none" w:sz="0" w:space="0" w:color="auto"/>
                  </w:divBdr>
                </w:div>
                <w:div w:id="1228763434">
                  <w:marLeft w:val="0"/>
                  <w:marRight w:val="0"/>
                  <w:marTop w:val="0"/>
                  <w:marBottom w:val="0"/>
                  <w:divBdr>
                    <w:top w:val="none" w:sz="0" w:space="0" w:color="auto"/>
                    <w:left w:val="none" w:sz="0" w:space="0" w:color="auto"/>
                    <w:bottom w:val="none" w:sz="0" w:space="0" w:color="auto"/>
                    <w:right w:val="none" w:sz="0" w:space="0" w:color="auto"/>
                  </w:divBdr>
                </w:div>
                <w:div w:id="67506509">
                  <w:marLeft w:val="0"/>
                  <w:marRight w:val="0"/>
                  <w:marTop w:val="0"/>
                  <w:marBottom w:val="0"/>
                  <w:divBdr>
                    <w:top w:val="none" w:sz="0" w:space="0" w:color="auto"/>
                    <w:left w:val="none" w:sz="0" w:space="0" w:color="auto"/>
                    <w:bottom w:val="none" w:sz="0" w:space="0" w:color="auto"/>
                    <w:right w:val="none" w:sz="0" w:space="0" w:color="auto"/>
                  </w:divBdr>
                </w:div>
                <w:div w:id="1097016673">
                  <w:marLeft w:val="0"/>
                  <w:marRight w:val="0"/>
                  <w:marTop w:val="0"/>
                  <w:marBottom w:val="0"/>
                  <w:divBdr>
                    <w:top w:val="none" w:sz="0" w:space="0" w:color="auto"/>
                    <w:left w:val="none" w:sz="0" w:space="0" w:color="auto"/>
                    <w:bottom w:val="none" w:sz="0" w:space="0" w:color="auto"/>
                    <w:right w:val="none" w:sz="0" w:space="0" w:color="auto"/>
                  </w:divBdr>
                </w:div>
                <w:div w:id="3748976">
                  <w:marLeft w:val="0"/>
                  <w:marRight w:val="0"/>
                  <w:marTop w:val="0"/>
                  <w:marBottom w:val="0"/>
                  <w:divBdr>
                    <w:top w:val="none" w:sz="0" w:space="0" w:color="auto"/>
                    <w:left w:val="none" w:sz="0" w:space="0" w:color="auto"/>
                    <w:bottom w:val="none" w:sz="0" w:space="0" w:color="auto"/>
                    <w:right w:val="none" w:sz="0" w:space="0" w:color="auto"/>
                  </w:divBdr>
                </w:div>
                <w:div w:id="1119957735">
                  <w:marLeft w:val="0"/>
                  <w:marRight w:val="0"/>
                  <w:marTop w:val="0"/>
                  <w:marBottom w:val="0"/>
                  <w:divBdr>
                    <w:top w:val="none" w:sz="0" w:space="0" w:color="auto"/>
                    <w:left w:val="none" w:sz="0" w:space="0" w:color="auto"/>
                    <w:bottom w:val="none" w:sz="0" w:space="0" w:color="auto"/>
                    <w:right w:val="none" w:sz="0" w:space="0" w:color="auto"/>
                  </w:divBdr>
                </w:div>
                <w:div w:id="1773822267">
                  <w:marLeft w:val="0"/>
                  <w:marRight w:val="0"/>
                  <w:marTop w:val="0"/>
                  <w:marBottom w:val="0"/>
                  <w:divBdr>
                    <w:top w:val="none" w:sz="0" w:space="0" w:color="auto"/>
                    <w:left w:val="none" w:sz="0" w:space="0" w:color="auto"/>
                    <w:bottom w:val="none" w:sz="0" w:space="0" w:color="auto"/>
                    <w:right w:val="none" w:sz="0" w:space="0" w:color="auto"/>
                  </w:divBdr>
                </w:div>
                <w:div w:id="677073961">
                  <w:marLeft w:val="0"/>
                  <w:marRight w:val="0"/>
                  <w:marTop w:val="0"/>
                  <w:marBottom w:val="0"/>
                  <w:divBdr>
                    <w:top w:val="none" w:sz="0" w:space="0" w:color="auto"/>
                    <w:left w:val="none" w:sz="0" w:space="0" w:color="auto"/>
                    <w:bottom w:val="none" w:sz="0" w:space="0" w:color="auto"/>
                    <w:right w:val="none" w:sz="0" w:space="0" w:color="auto"/>
                  </w:divBdr>
                </w:div>
                <w:div w:id="1009403828">
                  <w:marLeft w:val="0"/>
                  <w:marRight w:val="0"/>
                  <w:marTop w:val="0"/>
                  <w:marBottom w:val="0"/>
                  <w:divBdr>
                    <w:top w:val="none" w:sz="0" w:space="0" w:color="auto"/>
                    <w:left w:val="none" w:sz="0" w:space="0" w:color="auto"/>
                    <w:bottom w:val="none" w:sz="0" w:space="0" w:color="auto"/>
                    <w:right w:val="none" w:sz="0" w:space="0" w:color="auto"/>
                  </w:divBdr>
                </w:div>
                <w:div w:id="1895890980">
                  <w:marLeft w:val="0"/>
                  <w:marRight w:val="0"/>
                  <w:marTop w:val="0"/>
                  <w:marBottom w:val="0"/>
                  <w:divBdr>
                    <w:top w:val="none" w:sz="0" w:space="0" w:color="auto"/>
                    <w:left w:val="none" w:sz="0" w:space="0" w:color="auto"/>
                    <w:bottom w:val="none" w:sz="0" w:space="0" w:color="auto"/>
                    <w:right w:val="none" w:sz="0" w:space="0" w:color="auto"/>
                  </w:divBdr>
                </w:div>
                <w:div w:id="1940872922">
                  <w:marLeft w:val="0"/>
                  <w:marRight w:val="0"/>
                  <w:marTop w:val="0"/>
                  <w:marBottom w:val="0"/>
                  <w:divBdr>
                    <w:top w:val="none" w:sz="0" w:space="0" w:color="auto"/>
                    <w:left w:val="none" w:sz="0" w:space="0" w:color="auto"/>
                    <w:bottom w:val="none" w:sz="0" w:space="0" w:color="auto"/>
                    <w:right w:val="none" w:sz="0" w:space="0" w:color="auto"/>
                  </w:divBdr>
                </w:div>
                <w:div w:id="60686480">
                  <w:marLeft w:val="0"/>
                  <w:marRight w:val="0"/>
                  <w:marTop w:val="0"/>
                  <w:marBottom w:val="0"/>
                  <w:divBdr>
                    <w:top w:val="none" w:sz="0" w:space="0" w:color="auto"/>
                    <w:left w:val="none" w:sz="0" w:space="0" w:color="auto"/>
                    <w:bottom w:val="none" w:sz="0" w:space="0" w:color="auto"/>
                    <w:right w:val="none" w:sz="0" w:space="0" w:color="auto"/>
                  </w:divBdr>
                </w:div>
                <w:div w:id="307520293">
                  <w:marLeft w:val="0"/>
                  <w:marRight w:val="0"/>
                  <w:marTop w:val="0"/>
                  <w:marBottom w:val="0"/>
                  <w:divBdr>
                    <w:top w:val="none" w:sz="0" w:space="0" w:color="auto"/>
                    <w:left w:val="none" w:sz="0" w:space="0" w:color="auto"/>
                    <w:bottom w:val="none" w:sz="0" w:space="0" w:color="auto"/>
                    <w:right w:val="none" w:sz="0" w:space="0" w:color="auto"/>
                  </w:divBdr>
                </w:div>
                <w:div w:id="916552398">
                  <w:marLeft w:val="0"/>
                  <w:marRight w:val="0"/>
                  <w:marTop w:val="0"/>
                  <w:marBottom w:val="0"/>
                  <w:divBdr>
                    <w:top w:val="none" w:sz="0" w:space="0" w:color="auto"/>
                    <w:left w:val="none" w:sz="0" w:space="0" w:color="auto"/>
                    <w:bottom w:val="none" w:sz="0" w:space="0" w:color="auto"/>
                    <w:right w:val="none" w:sz="0" w:space="0" w:color="auto"/>
                  </w:divBdr>
                </w:div>
                <w:div w:id="1851607092">
                  <w:marLeft w:val="0"/>
                  <w:marRight w:val="0"/>
                  <w:marTop w:val="0"/>
                  <w:marBottom w:val="0"/>
                  <w:divBdr>
                    <w:top w:val="none" w:sz="0" w:space="0" w:color="auto"/>
                    <w:left w:val="none" w:sz="0" w:space="0" w:color="auto"/>
                    <w:bottom w:val="none" w:sz="0" w:space="0" w:color="auto"/>
                    <w:right w:val="none" w:sz="0" w:space="0" w:color="auto"/>
                  </w:divBdr>
                </w:div>
                <w:div w:id="406146208">
                  <w:marLeft w:val="0"/>
                  <w:marRight w:val="0"/>
                  <w:marTop w:val="0"/>
                  <w:marBottom w:val="0"/>
                  <w:divBdr>
                    <w:top w:val="none" w:sz="0" w:space="0" w:color="auto"/>
                    <w:left w:val="none" w:sz="0" w:space="0" w:color="auto"/>
                    <w:bottom w:val="none" w:sz="0" w:space="0" w:color="auto"/>
                    <w:right w:val="none" w:sz="0" w:space="0" w:color="auto"/>
                  </w:divBdr>
                </w:div>
                <w:div w:id="711000097">
                  <w:marLeft w:val="0"/>
                  <w:marRight w:val="0"/>
                  <w:marTop w:val="0"/>
                  <w:marBottom w:val="0"/>
                  <w:divBdr>
                    <w:top w:val="none" w:sz="0" w:space="0" w:color="auto"/>
                    <w:left w:val="none" w:sz="0" w:space="0" w:color="auto"/>
                    <w:bottom w:val="none" w:sz="0" w:space="0" w:color="auto"/>
                    <w:right w:val="none" w:sz="0" w:space="0" w:color="auto"/>
                  </w:divBdr>
                </w:div>
                <w:div w:id="175115094">
                  <w:marLeft w:val="0"/>
                  <w:marRight w:val="0"/>
                  <w:marTop w:val="0"/>
                  <w:marBottom w:val="0"/>
                  <w:divBdr>
                    <w:top w:val="none" w:sz="0" w:space="0" w:color="auto"/>
                    <w:left w:val="none" w:sz="0" w:space="0" w:color="auto"/>
                    <w:bottom w:val="none" w:sz="0" w:space="0" w:color="auto"/>
                    <w:right w:val="none" w:sz="0" w:space="0" w:color="auto"/>
                  </w:divBdr>
                </w:div>
                <w:div w:id="2020884916">
                  <w:marLeft w:val="0"/>
                  <w:marRight w:val="0"/>
                  <w:marTop w:val="0"/>
                  <w:marBottom w:val="0"/>
                  <w:divBdr>
                    <w:top w:val="none" w:sz="0" w:space="0" w:color="auto"/>
                    <w:left w:val="none" w:sz="0" w:space="0" w:color="auto"/>
                    <w:bottom w:val="none" w:sz="0" w:space="0" w:color="auto"/>
                    <w:right w:val="none" w:sz="0" w:space="0" w:color="auto"/>
                  </w:divBdr>
                </w:div>
                <w:div w:id="1157068809">
                  <w:marLeft w:val="0"/>
                  <w:marRight w:val="0"/>
                  <w:marTop w:val="0"/>
                  <w:marBottom w:val="0"/>
                  <w:divBdr>
                    <w:top w:val="none" w:sz="0" w:space="0" w:color="auto"/>
                    <w:left w:val="none" w:sz="0" w:space="0" w:color="auto"/>
                    <w:bottom w:val="none" w:sz="0" w:space="0" w:color="auto"/>
                    <w:right w:val="none" w:sz="0" w:space="0" w:color="auto"/>
                  </w:divBdr>
                </w:div>
                <w:div w:id="793645578">
                  <w:marLeft w:val="0"/>
                  <w:marRight w:val="0"/>
                  <w:marTop w:val="0"/>
                  <w:marBottom w:val="0"/>
                  <w:divBdr>
                    <w:top w:val="none" w:sz="0" w:space="0" w:color="auto"/>
                    <w:left w:val="none" w:sz="0" w:space="0" w:color="auto"/>
                    <w:bottom w:val="none" w:sz="0" w:space="0" w:color="auto"/>
                    <w:right w:val="none" w:sz="0" w:space="0" w:color="auto"/>
                  </w:divBdr>
                </w:div>
                <w:div w:id="309941321">
                  <w:marLeft w:val="0"/>
                  <w:marRight w:val="0"/>
                  <w:marTop w:val="0"/>
                  <w:marBottom w:val="0"/>
                  <w:divBdr>
                    <w:top w:val="none" w:sz="0" w:space="0" w:color="auto"/>
                    <w:left w:val="none" w:sz="0" w:space="0" w:color="auto"/>
                    <w:bottom w:val="none" w:sz="0" w:space="0" w:color="auto"/>
                    <w:right w:val="none" w:sz="0" w:space="0" w:color="auto"/>
                  </w:divBdr>
                </w:div>
                <w:div w:id="248776907">
                  <w:marLeft w:val="0"/>
                  <w:marRight w:val="0"/>
                  <w:marTop w:val="0"/>
                  <w:marBottom w:val="0"/>
                  <w:divBdr>
                    <w:top w:val="none" w:sz="0" w:space="0" w:color="auto"/>
                    <w:left w:val="none" w:sz="0" w:space="0" w:color="auto"/>
                    <w:bottom w:val="none" w:sz="0" w:space="0" w:color="auto"/>
                    <w:right w:val="none" w:sz="0" w:space="0" w:color="auto"/>
                  </w:divBdr>
                </w:div>
                <w:div w:id="1752241243">
                  <w:marLeft w:val="0"/>
                  <w:marRight w:val="0"/>
                  <w:marTop w:val="0"/>
                  <w:marBottom w:val="0"/>
                  <w:divBdr>
                    <w:top w:val="none" w:sz="0" w:space="0" w:color="auto"/>
                    <w:left w:val="none" w:sz="0" w:space="0" w:color="auto"/>
                    <w:bottom w:val="none" w:sz="0" w:space="0" w:color="auto"/>
                    <w:right w:val="none" w:sz="0" w:space="0" w:color="auto"/>
                  </w:divBdr>
                </w:div>
                <w:div w:id="1990670871">
                  <w:marLeft w:val="0"/>
                  <w:marRight w:val="0"/>
                  <w:marTop w:val="0"/>
                  <w:marBottom w:val="0"/>
                  <w:divBdr>
                    <w:top w:val="none" w:sz="0" w:space="0" w:color="auto"/>
                    <w:left w:val="none" w:sz="0" w:space="0" w:color="auto"/>
                    <w:bottom w:val="none" w:sz="0" w:space="0" w:color="auto"/>
                    <w:right w:val="none" w:sz="0" w:space="0" w:color="auto"/>
                  </w:divBdr>
                </w:div>
                <w:div w:id="498545336">
                  <w:marLeft w:val="0"/>
                  <w:marRight w:val="0"/>
                  <w:marTop w:val="0"/>
                  <w:marBottom w:val="0"/>
                  <w:divBdr>
                    <w:top w:val="none" w:sz="0" w:space="0" w:color="auto"/>
                    <w:left w:val="none" w:sz="0" w:space="0" w:color="auto"/>
                    <w:bottom w:val="none" w:sz="0" w:space="0" w:color="auto"/>
                    <w:right w:val="none" w:sz="0" w:space="0" w:color="auto"/>
                  </w:divBdr>
                </w:div>
                <w:div w:id="126912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650590">
          <w:marLeft w:val="0"/>
          <w:marRight w:val="0"/>
          <w:marTop w:val="15"/>
          <w:marBottom w:val="0"/>
          <w:divBdr>
            <w:top w:val="single" w:sz="48" w:space="0" w:color="auto"/>
            <w:left w:val="single" w:sz="48" w:space="0" w:color="auto"/>
            <w:bottom w:val="single" w:sz="48" w:space="0" w:color="auto"/>
            <w:right w:val="single" w:sz="48" w:space="0" w:color="auto"/>
          </w:divBdr>
          <w:divsChild>
            <w:div w:id="1713175">
              <w:marLeft w:val="0"/>
              <w:marRight w:val="0"/>
              <w:marTop w:val="0"/>
              <w:marBottom w:val="0"/>
              <w:divBdr>
                <w:top w:val="none" w:sz="0" w:space="0" w:color="auto"/>
                <w:left w:val="none" w:sz="0" w:space="0" w:color="auto"/>
                <w:bottom w:val="none" w:sz="0" w:space="0" w:color="auto"/>
                <w:right w:val="none" w:sz="0" w:space="0" w:color="auto"/>
              </w:divBdr>
              <w:divsChild>
                <w:div w:id="572742942">
                  <w:marLeft w:val="0"/>
                  <w:marRight w:val="0"/>
                  <w:marTop w:val="0"/>
                  <w:marBottom w:val="0"/>
                  <w:divBdr>
                    <w:top w:val="none" w:sz="0" w:space="0" w:color="auto"/>
                    <w:left w:val="none" w:sz="0" w:space="0" w:color="auto"/>
                    <w:bottom w:val="none" w:sz="0" w:space="0" w:color="auto"/>
                    <w:right w:val="none" w:sz="0" w:space="0" w:color="auto"/>
                  </w:divBdr>
                </w:div>
                <w:div w:id="1920824896">
                  <w:marLeft w:val="0"/>
                  <w:marRight w:val="0"/>
                  <w:marTop w:val="0"/>
                  <w:marBottom w:val="0"/>
                  <w:divBdr>
                    <w:top w:val="none" w:sz="0" w:space="0" w:color="auto"/>
                    <w:left w:val="none" w:sz="0" w:space="0" w:color="auto"/>
                    <w:bottom w:val="none" w:sz="0" w:space="0" w:color="auto"/>
                    <w:right w:val="none" w:sz="0" w:space="0" w:color="auto"/>
                  </w:divBdr>
                </w:div>
                <w:div w:id="391544412">
                  <w:marLeft w:val="0"/>
                  <w:marRight w:val="0"/>
                  <w:marTop w:val="0"/>
                  <w:marBottom w:val="0"/>
                  <w:divBdr>
                    <w:top w:val="none" w:sz="0" w:space="0" w:color="auto"/>
                    <w:left w:val="none" w:sz="0" w:space="0" w:color="auto"/>
                    <w:bottom w:val="none" w:sz="0" w:space="0" w:color="auto"/>
                    <w:right w:val="none" w:sz="0" w:space="0" w:color="auto"/>
                  </w:divBdr>
                </w:div>
                <w:div w:id="1309703893">
                  <w:marLeft w:val="0"/>
                  <w:marRight w:val="0"/>
                  <w:marTop w:val="0"/>
                  <w:marBottom w:val="0"/>
                  <w:divBdr>
                    <w:top w:val="none" w:sz="0" w:space="0" w:color="auto"/>
                    <w:left w:val="none" w:sz="0" w:space="0" w:color="auto"/>
                    <w:bottom w:val="none" w:sz="0" w:space="0" w:color="auto"/>
                    <w:right w:val="none" w:sz="0" w:space="0" w:color="auto"/>
                  </w:divBdr>
                </w:div>
                <w:div w:id="1859388256">
                  <w:marLeft w:val="0"/>
                  <w:marRight w:val="0"/>
                  <w:marTop w:val="0"/>
                  <w:marBottom w:val="0"/>
                  <w:divBdr>
                    <w:top w:val="none" w:sz="0" w:space="0" w:color="auto"/>
                    <w:left w:val="none" w:sz="0" w:space="0" w:color="auto"/>
                    <w:bottom w:val="none" w:sz="0" w:space="0" w:color="auto"/>
                    <w:right w:val="none" w:sz="0" w:space="0" w:color="auto"/>
                  </w:divBdr>
                </w:div>
                <w:div w:id="84154635">
                  <w:marLeft w:val="0"/>
                  <w:marRight w:val="0"/>
                  <w:marTop w:val="0"/>
                  <w:marBottom w:val="0"/>
                  <w:divBdr>
                    <w:top w:val="none" w:sz="0" w:space="0" w:color="auto"/>
                    <w:left w:val="none" w:sz="0" w:space="0" w:color="auto"/>
                    <w:bottom w:val="none" w:sz="0" w:space="0" w:color="auto"/>
                    <w:right w:val="none" w:sz="0" w:space="0" w:color="auto"/>
                  </w:divBdr>
                </w:div>
                <w:div w:id="936981633">
                  <w:marLeft w:val="0"/>
                  <w:marRight w:val="0"/>
                  <w:marTop w:val="0"/>
                  <w:marBottom w:val="0"/>
                  <w:divBdr>
                    <w:top w:val="none" w:sz="0" w:space="0" w:color="auto"/>
                    <w:left w:val="none" w:sz="0" w:space="0" w:color="auto"/>
                    <w:bottom w:val="none" w:sz="0" w:space="0" w:color="auto"/>
                    <w:right w:val="none" w:sz="0" w:space="0" w:color="auto"/>
                  </w:divBdr>
                </w:div>
                <w:div w:id="1652322705">
                  <w:marLeft w:val="0"/>
                  <w:marRight w:val="0"/>
                  <w:marTop w:val="0"/>
                  <w:marBottom w:val="0"/>
                  <w:divBdr>
                    <w:top w:val="none" w:sz="0" w:space="0" w:color="auto"/>
                    <w:left w:val="none" w:sz="0" w:space="0" w:color="auto"/>
                    <w:bottom w:val="none" w:sz="0" w:space="0" w:color="auto"/>
                    <w:right w:val="none" w:sz="0" w:space="0" w:color="auto"/>
                  </w:divBdr>
                </w:div>
                <w:div w:id="71702249">
                  <w:marLeft w:val="0"/>
                  <w:marRight w:val="0"/>
                  <w:marTop w:val="0"/>
                  <w:marBottom w:val="0"/>
                  <w:divBdr>
                    <w:top w:val="none" w:sz="0" w:space="0" w:color="auto"/>
                    <w:left w:val="none" w:sz="0" w:space="0" w:color="auto"/>
                    <w:bottom w:val="none" w:sz="0" w:space="0" w:color="auto"/>
                    <w:right w:val="none" w:sz="0" w:space="0" w:color="auto"/>
                  </w:divBdr>
                </w:div>
                <w:div w:id="91705266">
                  <w:marLeft w:val="0"/>
                  <w:marRight w:val="0"/>
                  <w:marTop w:val="0"/>
                  <w:marBottom w:val="0"/>
                  <w:divBdr>
                    <w:top w:val="none" w:sz="0" w:space="0" w:color="auto"/>
                    <w:left w:val="none" w:sz="0" w:space="0" w:color="auto"/>
                    <w:bottom w:val="none" w:sz="0" w:space="0" w:color="auto"/>
                    <w:right w:val="none" w:sz="0" w:space="0" w:color="auto"/>
                  </w:divBdr>
                </w:div>
                <w:div w:id="2035231234">
                  <w:marLeft w:val="0"/>
                  <w:marRight w:val="0"/>
                  <w:marTop w:val="0"/>
                  <w:marBottom w:val="0"/>
                  <w:divBdr>
                    <w:top w:val="none" w:sz="0" w:space="0" w:color="auto"/>
                    <w:left w:val="none" w:sz="0" w:space="0" w:color="auto"/>
                    <w:bottom w:val="none" w:sz="0" w:space="0" w:color="auto"/>
                    <w:right w:val="none" w:sz="0" w:space="0" w:color="auto"/>
                  </w:divBdr>
                </w:div>
                <w:div w:id="424307233">
                  <w:marLeft w:val="0"/>
                  <w:marRight w:val="0"/>
                  <w:marTop w:val="0"/>
                  <w:marBottom w:val="0"/>
                  <w:divBdr>
                    <w:top w:val="none" w:sz="0" w:space="0" w:color="auto"/>
                    <w:left w:val="none" w:sz="0" w:space="0" w:color="auto"/>
                    <w:bottom w:val="none" w:sz="0" w:space="0" w:color="auto"/>
                    <w:right w:val="none" w:sz="0" w:space="0" w:color="auto"/>
                  </w:divBdr>
                </w:div>
                <w:div w:id="706374366">
                  <w:marLeft w:val="0"/>
                  <w:marRight w:val="0"/>
                  <w:marTop w:val="0"/>
                  <w:marBottom w:val="0"/>
                  <w:divBdr>
                    <w:top w:val="none" w:sz="0" w:space="0" w:color="auto"/>
                    <w:left w:val="none" w:sz="0" w:space="0" w:color="auto"/>
                    <w:bottom w:val="none" w:sz="0" w:space="0" w:color="auto"/>
                    <w:right w:val="none" w:sz="0" w:space="0" w:color="auto"/>
                  </w:divBdr>
                </w:div>
                <w:div w:id="1704087473">
                  <w:marLeft w:val="0"/>
                  <w:marRight w:val="0"/>
                  <w:marTop w:val="0"/>
                  <w:marBottom w:val="0"/>
                  <w:divBdr>
                    <w:top w:val="none" w:sz="0" w:space="0" w:color="auto"/>
                    <w:left w:val="none" w:sz="0" w:space="0" w:color="auto"/>
                    <w:bottom w:val="none" w:sz="0" w:space="0" w:color="auto"/>
                    <w:right w:val="none" w:sz="0" w:space="0" w:color="auto"/>
                  </w:divBdr>
                </w:div>
                <w:div w:id="1637179884">
                  <w:marLeft w:val="0"/>
                  <w:marRight w:val="0"/>
                  <w:marTop w:val="0"/>
                  <w:marBottom w:val="0"/>
                  <w:divBdr>
                    <w:top w:val="none" w:sz="0" w:space="0" w:color="auto"/>
                    <w:left w:val="none" w:sz="0" w:space="0" w:color="auto"/>
                    <w:bottom w:val="none" w:sz="0" w:space="0" w:color="auto"/>
                    <w:right w:val="none" w:sz="0" w:space="0" w:color="auto"/>
                  </w:divBdr>
                </w:div>
                <w:div w:id="982006474">
                  <w:marLeft w:val="0"/>
                  <w:marRight w:val="0"/>
                  <w:marTop w:val="0"/>
                  <w:marBottom w:val="0"/>
                  <w:divBdr>
                    <w:top w:val="none" w:sz="0" w:space="0" w:color="auto"/>
                    <w:left w:val="none" w:sz="0" w:space="0" w:color="auto"/>
                    <w:bottom w:val="none" w:sz="0" w:space="0" w:color="auto"/>
                    <w:right w:val="none" w:sz="0" w:space="0" w:color="auto"/>
                  </w:divBdr>
                </w:div>
                <w:div w:id="2022126055">
                  <w:marLeft w:val="0"/>
                  <w:marRight w:val="0"/>
                  <w:marTop w:val="0"/>
                  <w:marBottom w:val="0"/>
                  <w:divBdr>
                    <w:top w:val="none" w:sz="0" w:space="0" w:color="auto"/>
                    <w:left w:val="none" w:sz="0" w:space="0" w:color="auto"/>
                    <w:bottom w:val="none" w:sz="0" w:space="0" w:color="auto"/>
                    <w:right w:val="none" w:sz="0" w:space="0" w:color="auto"/>
                  </w:divBdr>
                </w:div>
                <w:div w:id="347490197">
                  <w:marLeft w:val="0"/>
                  <w:marRight w:val="0"/>
                  <w:marTop w:val="0"/>
                  <w:marBottom w:val="0"/>
                  <w:divBdr>
                    <w:top w:val="none" w:sz="0" w:space="0" w:color="auto"/>
                    <w:left w:val="none" w:sz="0" w:space="0" w:color="auto"/>
                    <w:bottom w:val="none" w:sz="0" w:space="0" w:color="auto"/>
                    <w:right w:val="none" w:sz="0" w:space="0" w:color="auto"/>
                  </w:divBdr>
                </w:div>
                <w:div w:id="1077899323">
                  <w:marLeft w:val="0"/>
                  <w:marRight w:val="0"/>
                  <w:marTop w:val="0"/>
                  <w:marBottom w:val="0"/>
                  <w:divBdr>
                    <w:top w:val="none" w:sz="0" w:space="0" w:color="auto"/>
                    <w:left w:val="none" w:sz="0" w:space="0" w:color="auto"/>
                    <w:bottom w:val="none" w:sz="0" w:space="0" w:color="auto"/>
                    <w:right w:val="none" w:sz="0" w:space="0" w:color="auto"/>
                  </w:divBdr>
                </w:div>
                <w:div w:id="745348917">
                  <w:marLeft w:val="0"/>
                  <w:marRight w:val="0"/>
                  <w:marTop w:val="0"/>
                  <w:marBottom w:val="0"/>
                  <w:divBdr>
                    <w:top w:val="none" w:sz="0" w:space="0" w:color="auto"/>
                    <w:left w:val="none" w:sz="0" w:space="0" w:color="auto"/>
                    <w:bottom w:val="none" w:sz="0" w:space="0" w:color="auto"/>
                    <w:right w:val="none" w:sz="0" w:space="0" w:color="auto"/>
                  </w:divBdr>
                </w:div>
                <w:div w:id="1446576207">
                  <w:marLeft w:val="0"/>
                  <w:marRight w:val="0"/>
                  <w:marTop w:val="0"/>
                  <w:marBottom w:val="0"/>
                  <w:divBdr>
                    <w:top w:val="none" w:sz="0" w:space="0" w:color="auto"/>
                    <w:left w:val="none" w:sz="0" w:space="0" w:color="auto"/>
                    <w:bottom w:val="none" w:sz="0" w:space="0" w:color="auto"/>
                    <w:right w:val="none" w:sz="0" w:space="0" w:color="auto"/>
                  </w:divBdr>
                </w:div>
                <w:div w:id="1403603915">
                  <w:marLeft w:val="0"/>
                  <w:marRight w:val="0"/>
                  <w:marTop w:val="0"/>
                  <w:marBottom w:val="0"/>
                  <w:divBdr>
                    <w:top w:val="none" w:sz="0" w:space="0" w:color="auto"/>
                    <w:left w:val="none" w:sz="0" w:space="0" w:color="auto"/>
                    <w:bottom w:val="none" w:sz="0" w:space="0" w:color="auto"/>
                    <w:right w:val="none" w:sz="0" w:space="0" w:color="auto"/>
                  </w:divBdr>
                </w:div>
                <w:div w:id="1096747879">
                  <w:marLeft w:val="0"/>
                  <w:marRight w:val="0"/>
                  <w:marTop w:val="0"/>
                  <w:marBottom w:val="0"/>
                  <w:divBdr>
                    <w:top w:val="none" w:sz="0" w:space="0" w:color="auto"/>
                    <w:left w:val="none" w:sz="0" w:space="0" w:color="auto"/>
                    <w:bottom w:val="none" w:sz="0" w:space="0" w:color="auto"/>
                    <w:right w:val="none" w:sz="0" w:space="0" w:color="auto"/>
                  </w:divBdr>
                </w:div>
                <w:div w:id="1832018378">
                  <w:marLeft w:val="0"/>
                  <w:marRight w:val="0"/>
                  <w:marTop w:val="0"/>
                  <w:marBottom w:val="0"/>
                  <w:divBdr>
                    <w:top w:val="none" w:sz="0" w:space="0" w:color="auto"/>
                    <w:left w:val="none" w:sz="0" w:space="0" w:color="auto"/>
                    <w:bottom w:val="none" w:sz="0" w:space="0" w:color="auto"/>
                    <w:right w:val="none" w:sz="0" w:space="0" w:color="auto"/>
                  </w:divBdr>
                </w:div>
                <w:div w:id="559170385">
                  <w:marLeft w:val="0"/>
                  <w:marRight w:val="0"/>
                  <w:marTop w:val="0"/>
                  <w:marBottom w:val="0"/>
                  <w:divBdr>
                    <w:top w:val="none" w:sz="0" w:space="0" w:color="auto"/>
                    <w:left w:val="none" w:sz="0" w:space="0" w:color="auto"/>
                    <w:bottom w:val="none" w:sz="0" w:space="0" w:color="auto"/>
                    <w:right w:val="none" w:sz="0" w:space="0" w:color="auto"/>
                  </w:divBdr>
                </w:div>
                <w:div w:id="593245054">
                  <w:marLeft w:val="0"/>
                  <w:marRight w:val="0"/>
                  <w:marTop w:val="0"/>
                  <w:marBottom w:val="0"/>
                  <w:divBdr>
                    <w:top w:val="none" w:sz="0" w:space="0" w:color="auto"/>
                    <w:left w:val="none" w:sz="0" w:space="0" w:color="auto"/>
                    <w:bottom w:val="none" w:sz="0" w:space="0" w:color="auto"/>
                    <w:right w:val="none" w:sz="0" w:space="0" w:color="auto"/>
                  </w:divBdr>
                </w:div>
                <w:div w:id="1950888237">
                  <w:marLeft w:val="0"/>
                  <w:marRight w:val="0"/>
                  <w:marTop w:val="0"/>
                  <w:marBottom w:val="0"/>
                  <w:divBdr>
                    <w:top w:val="none" w:sz="0" w:space="0" w:color="auto"/>
                    <w:left w:val="none" w:sz="0" w:space="0" w:color="auto"/>
                    <w:bottom w:val="none" w:sz="0" w:space="0" w:color="auto"/>
                    <w:right w:val="none" w:sz="0" w:space="0" w:color="auto"/>
                  </w:divBdr>
                </w:div>
                <w:div w:id="354620153">
                  <w:marLeft w:val="0"/>
                  <w:marRight w:val="0"/>
                  <w:marTop w:val="0"/>
                  <w:marBottom w:val="0"/>
                  <w:divBdr>
                    <w:top w:val="none" w:sz="0" w:space="0" w:color="auto"/>
                    <w:left w:val="none" w:sz="0" w:space="0" w:color="auto"/>
                    <w:bottom w:val="none" w:sz="0" w:space="0" w:color="auto"/>
                    <w:right w:val="none" w:sz="0" w:space="0" w:color="auto"/>
                  </w:divBdr>
                </w:div>
                <w:div w:id="1454711853">
                  <w:marLeft w:val="0"/>
                  <w:marRight w:val="0"/>
                  <w:marTop w:val="0"/>
                  <w:marBottom w:val="0"/>
                  <w:divBdr>
                    <w:top w:val="none" w:sz="0" w:space="0" w:color="auto"/>
                    <w:left w:val="none" w:sz="0" w:space="0" w:color="auto"/>
                    <w:bottom w:val="none" w:sz="0" w:space="0" w:color="auto"/>
                    <w:right w:val="none" w:sz="0" w:space="0" w:color="auto"/>
                  </w:divBdr>
                </w:div>
                <w:div w:id="1439369063">
                  <w:marLeft w:val="0"/>
                  <w:marRight w:val="0"/>
                  <w:marTop w:val="0"/>
                  <w:marBottom w:val="0"/>
                  <w:divBdr>
                    <w:top w:val="none" w:sz="0" w:space="0" w:color="auto"/>
                    <w:left w:val="none" w:sz="0" w:space="0" w:color="auto"/>
                    <w:bottom w:val="none" w:sz="0" w:space="0" w:color="auto"/>
                    <w:right w:val="none" w:sz="0" w:space="0" w:color="auto"/>
                  </w:divBdr>
                </w:div>
                <w:div w:id="2109035739">
                  <w:marLeft w:val="0"/>
                  <w:marRight w:val="0"/>
                  <w:marTop w:val="0"/>
                  <w:marBottom w:val="0"/>
                  <w:divBdr>
                    <w:top w:val="none" w:sz="0" w:space="0" w:color="auto"/>
                    <w:left w:val="none" w:sz="0" w:space="0" w:color="auto"/>
                    <w:bottom w:val="none" w:sz="0" w:space="0" w:color="auto"/>
                    <w:right w:val="none" w:sz="0" w:space="0" w:color="auto"/>
                  </w:divBdr>
                </w:div>
                <w:div w:id="2137327381">
                  <w:marLeft w:val="0"/>
                  <w:marRight w:val="0"/>
                  <w:marTop w:val="0"/>
                  <w:marBottom w:val="0"/>
                  <w:divBdr>
                    <w:top w:val="none" w:sz="0" w:space="0" w:color="auto"/>
                    <w:left w:val="none" w:sz="0" w:space="0" w:color="auto"/>
                    <w:bottom w:val="none" w:sz="0" w:space="0" w:color="auto"/>
                    <w:right w:val="none" w:sz="0" w:space="0" w:color="auto"/>
                  </w:divBdr>
                </w:div>
                <w:div w:id="945116401">
                  <w:marLeft w:val="0"/>
                  <w:marRight w:val="0"/>
                  <w:marTop w:val="0"/>
                  <w:marBottom w:val="0"/>
                  <w:divBdr>
                    <w:top w:val="none" w:sz="0" w:space="0" w:color="auto"/>
                    <w:left w:val="none" w:sz="0" w:space="0" w:color="auto"/>
                    <w:bottom w:val="none" w:sz="0" w:space="0" w:color="auto"/>
                    <w:right w:val="none" w:sz="0" w:space="0" w:color="auto"/>
                  </w:divBdr>
                </w:div>
                <w:div w:id="889610211">
                  <w:marLeft w:val="0"/>
                  <w:marRight w:val="0"/>
                  <w:marTop w:val="0"/>
                  <w:marBottom w:val="0"/>
                  <w:divBdr>
                    <w:top w:val="none" w:sz="0" w:space="0" w:color="auto"/>
                    <w:left w:val="none" w:sz="0" w:space="0" w:color="auto"/>
                    <w:bottom w:val="none" w:sz="0" w:space="0" w:color="auto"/>
                    <w:right w:val="none" w:sz="0" w:space="0" w:color="auto"/>
                  </w:divBdr>
                </w:div>
                <w:div w:id="874804466">
                  <w:marLeft w:val="0"/>
                  <w:marRight w:val="0"/>
                  <w:marTop w:val="0"/>
                  <w:marBottom w:val="0"/>
                  <w:divBdr>
                    <w:top w:val="none" w:sz="0" w:space="0" w:color="auto"/>
                    <w:left w:val="none" w:sz="0" w:space="0" w:color="auto"/>
                    <w:bottom w:val="none" w:sz="0" w:space="0" w:color="auto"/>
                    <w:right w:val="none" w:sz="0" w:space="0" w:color="auto"/>
                  </w:divBdr>
                </w:div>
                <w:div w:id="477890907">
                  <w:marLeft w:val="0"/>
                  <w:marRight w:val="0"/>
                  <w:marTop w:val="0"/>
                  <w:marBottom w:val="0"/>
                  <w:divBdr>
                    <w:top w:val="none" w:sz="0" w:space="0" w:color="auto"/>
                    <w:left w:val="none" w:sz="0" w:space="0" w:color="auto"/>
                    <w:bottom w:val="none" w:sz="0" w:space="0" w:color="auto"/>
                    <w:right w:val="none" w:sz="0" w:space="0" w:color="auto"/>
                  </w:divBdr>
                </w:div>
                <w:div w:id="2134976500">
                  <w:marLeft w:val="0"/>
                  <w:marRight w:val="0"/>
                  <w:marTop w:val="0"/>
                  <w:marBottom w:val="0"/>
                  <w:divBdr>
                    <w:top w:val="none" w:sz="0" w:space="0" w:color="auto"/>
                    <w:left w:val="none" w:sz="0" w:space="0" w:color="auto"/>
                    <w:bottom w:val="none" w:sz="0" w:space="0" w:color="auto"/>
                    <w:right w:val="none" w:sz="0" w:space="0" w:color="auto"/>
                  </w:divBdr>
                </w:div>
                <w:div w:id="1166549649">
                  <w:marLeft w:val="0"/>
                  <w:marRight w:val="0"/>
                  <w:marTop w:val="0"/>
                  <w:marBottom w:val="0"/>
                  <w:divBdr>
                    <w:top w:val="none" w:sz="0" w:space="0" w:color="auto"/>
                    <w:left w:val="none" w:sz="0" w:space="0" w:color="auto"/>
                    <w:bottom w:val="none" w:sz="0" w:space="0" w:color="auto"/>
                    <w:right w:val="none" w:sz="0" w:space="0" w:color="auto"/>
                  </w:divBdr>
                </w:div>
                <w:div w:id="775294996">
                  <w:marLeft w:val="0"/>
                  <w:marRight w:val="0"/>
                  <w:marTop w:val="0"/>
                  <w:marBottom w:val="0"/>
                  <w:divBdr>
                    <w:top w:val="none" w:sz="0" w:space="0" w:color="auto"/>
                    <w:left w:val="none" w:sz="0" w:space="0" w:color="auto"/>
                    <w:bottom w:val="none" w:sz="0" w:space="0" w:color="auto"/>
                    <w:right w:val="none" w:sz="0" w:space="0" w:color="auto"/>
                  </w:divBdr>
                </w:div>
                <w:div w:id="1317756742">
                  <w:marLeft w:val="0"/>
                  <w:marRight w:val="0"/>
                  <w:marTop w:val="0"/>
                  <w:marBottom w:val="0"/>
                  <w:divBdr>
                    <w:top w:val="none" w:sz="0" w:space="0" w:color="auto"/>
                    <w:left w:val="none" w:sz="0" w:space="0" w:color="auto"/>
                    <w:bottom w:val="none" w:sz="0" w:space="0" w:color="auto"/>
                    <w:right w:val="none" w:sz="0" w:space="0" w:color="auto"/>
                  </w:divBdr>
                </w:div>
                <w:div w:id="320815744">
                  <w:marLeft w:val="0"/>
                  <w:marRight w:val="0"/>
                  <w:marTop w:val="0"/>
                  <w:marBottom w:val="0"/>
                  <w:divBdr>
                    <w:top w:val="none" w:sz="0" w:space="0" w:color="auto"/>
                    <w:left w:val="none" w:sz="0" w:space="0" w:color="auto"/>
                    <w:bottom w:val="none" w:sz="0" w:space="0" w:color="auto"/>
                    <w:right w:val="none" w:sz="0" w:space="0" w:color="auto"/>
                  </w:divBdr>
                </w:div>
                <w:div w:id="1306814692">
                  <w:marLeft w:val="0"/>
                  <w:marRight w:val="0"/>
                  <w:marTop w:val="0"/>
                  <w:marBottom w:val="0"/>
                  <w:divBdr>
                    <w:top w:val="none" w:sz="0" w:space="0" w:color="auto"/>
                    <w:left w:val="none" w:sz="0" w:space="0" w:color="auto"/>
                    <w:bottom w:val="none" w:sz="0" w:space="0" w:color="auto"/>
                    <w:right w:val="none" w:sz="0" w:space="0" w:color="auto"/>
                  </w:divBdr>
                </w:div>
                <w:div w:id="241329626">
                  <w:marLeft w:val="0"/>
                  <w:marRight w:val="0"/>
                  <w:marTop w:val="0"/>
                  <w:marBottom w:val="0"/>
                  <w:divBdr>
                    <w:top w:val="none" w:sz="0" w:space="0" w:color="auto"/>
                    <w:left w:val="none" w:sz="0" w:space="0" w:color="auto"/>
                    <w:bottom w:val="none" w:sz="0" w:space="0" w:color="auto"/>
                    <w:right w:val="none" w:sz="0" w:space="0" w:color="auto"/>
                  </w:divBdr>
                </w:div>
                <w:div w:id="159127136">
                  <w:marLeft w:val="0"/>
                  <w:marRight w:val="0"/>
                  <w:marTop w:val="0"/>
                  <w:marBottom w:val="0"/>
                  <w:divBdr>
                    <w:top w:val="none" w:sz="0" w:space="0" w:color="auto"/>
                    <w:left w:val="none" w:sz="0" w:space="0" w:color="auto"/>
                    <w:bottom w:val="none" w:sz="0" w:space="0" w:color="auto"/>
                    <w:right w:val="none" w:sz="0" w:space="0" w:color="auto"/>
                  </w:divBdr>
                </w:div>
                <w:div w:id="2042776577">
                  <w:marLeft w:val="0"/>
                  <w:marRight w:val="0"/>
                  <w:marTop w:val="0"/>
                  <w:marBottom w:val="0"/>
                  <w:divBdr>
                    <w:top w:val="none" w:sz="0" w:space="0" w:color="auto"/>
                    <w:left w:val="none" w:sz="0" w:space="0" w:color="auto"/>
                    <w:bottom w:val="none" w:sz="0" w:space="0" w:color="auto"/>
                    <w:right w:val="none" w:sz="0" w:space="0" w:color="auto"/>
                  </w:divBdr>
                </w:div>
                <w:div w:id="1518422091">
                  <w:marLeft w:val="0"/>
                  <w:marRight w:val="0"/>
                  <w:marTop w:val="0"/>
                  <w:marBottom w:val="0"/>
                  <w:divBdr>
                    <w:top w:val="none" w:sz="0" w:space="0" w:color="auto"/>
                    <w:left w:val="none" w:sz="0" w:space="0" w:color="auto"/>
                    <w:bottom w:val="none" w:sz="0" w:space="0" w:color="auto"/>
                    <w:right w:val="none" w:sz="0" w:space="0" w:color="auto"/>
                  </w:divBdr>
                </w:div>
                <w:div w:id="1993218927">
                  <w:marLeft w:val="0"/>
                  <w:marRight w:val="0"/>
                  <w:marTop w:val="0"/>
                  <w:marBottom w:val="0"/>
                  <w:divBdr>
                    <w:top w:val="none" w:sz="0" w:space="0" w:color="auto"/>
                    <w:left w:val="none" w:sz="0" w:space="0" w:color="auto"/>
                    <w:bottom w:val="none" w:sz="0" w:space="0" w:color="auto"/>
                    <w:right w:val="none" w:sz="0" w:space="0" w:color="auto"/>
                  </w:divBdr>
                </w:div>
                <w:div w:id="2028477409">
                  <w:marLeft w:val="0"/>
                  <w:marRight w:val="0"/>
                  <w:marTop w:val="0"/>
                  <w:marBottom w:val="0"/>
                  <w:divBdr>
                    <w:top w:val="none" w:sz="0" w:space="0" w:color="auto"/>
                    <w:left w:val="none" w:sz="0" w:space="0" w:color="auto"/>
                    <w:bottom w:val="none" w:sz="0" w:space="0" w:color="auto"/>
                    <w:right w:val="none" w:sz="0" w:space="0" w:color="auto"/>
                  </w:divBdr>
                </w:div>
                <w:div w:id="456992264">
                  <w:marLeft w:val="0"/>
                  <w:marRight w:val="0"/>
                  <w:marTop w:val="0"/>
                  <w:marBottom w:val="0"/>
                  <w:divBdr>
                    <w:top w:val="none" w:sz="0" w:space="0" w:color="auto"/>
                    <w:left w:val="none" w:sz="0" w:space="0" w:color="auto"/>
                    <w:bottom w:val="none" w:sz="0" w:space="0" w:color="auto"/>
                    <w:right w:val="none" w:sz="0" w:space="0" w:color="auto"/>
                  </w:divBdr>
                </w:div>
                <w:div w:id="491725650">
                  <w:marLeft w:val="0"/>
                  <w:marRight w:val="0"/>
                  <w:marTop w:val="0"/>
                  <w:marBottom w:val="0"/>
                  <w:divBdr>
                    <w:top w:val="none" w:sz="0" w:space="0" w:color="auto"/>
                    <w:left w:val="none" w:sz="0" w:space="0" w:color="auto"/>
                    <w:bottom w:val="none" w:sz="0" w:space="0" w:color="auto"/>
                    <w:right w:val="none" w:sz="0" w:space="0" w:color="auto"/>
                  </w:divBdr>
                </w:div>
                <w:div w:id="44380882">
                  <w:marLeft w:val="0"/>
                  <w:marRight w:val="0"/>
                  <w:marTop w:val="0"/>
                  <w:marBottom w:val="0"/>
                  <w:divBdr>
                    <w:top w:val="none" w:sz="0" w:space="0" w:color="auto"/>
                    <w:left w:val="none" w:sz="0" w:space="0" w:color="auto"/>
                    <w:bottom w:val="none" w:sz="0" w:space="0" w:color="auto"/>
                    <w:right w:val="none" w:sz="0" w:space="0" w:color="auto"/>
                  </w:divBdr>
                </w:div>
                <w:div w:id="1138953749">
                  <w:marLeft w:val="0"/>
                  <w:marRight w:val="0"/>
                  <w:marTop w:val="0"/>
                  <w:marBottom w:val="0"/>
                  <w:divBdr>
                    <w:top w:val="none" w:sz="0" w:space="0" w:color="auto"/>
                    <w:left w:val="none" w:sz="0" w:space="0" w:color="auto"/>
                    <w:bottom w:val="none" w:sz="0" w:space="0" w:color="auto"/>
                    <w:right w:val="none" w:sz="0" w:space="0" w:color="auto"/>
                  </w:divBdr>
                </w:div>
                <w:div w:id="890726666">
                  <w:marLeft w:val="0"/>
                  <w:marRight w:val="0"/>
                  <w:marTop w:val="0"/>
                  <w:marBottom w:val="0"/>
                  <w:divBdr>
                    <w:top w:val="none" w:sz="0" w:space="0" w:color="auto"/>
                    <w:left w:val="none" w:sz="0" w:space="0" w:color="auto"/>
                    <w:bottom w:val="none" w:sz="0" w:space="0" w:color="auto"/>
                    <w:right w:val="none" w:sz="0" w:space="0" w:color="auto"/>
                  </w:divBdr>
                </w:div>
                <w:div w:id="1308632599">
                  <w:marLeft w:val="0"/>
                  <w:marRight w:val="0"/>
                  <w:marTop w:val="0"/>
                  <w:marBottom w:val="0"/>
                  <w:divBdr>
                    <w:top w:val="none" w:sz="0" w:space="0" w:color="auto"/>
                    <w:left w:val="none" w:sz="0" w:space="0" w:color="auto"/>
                    <w:bottom w:val="none" w:sz="0" w:space="0" w:color="auto"/>
                    <w:right w:val="none" w:sz="0" w:space="0" w:color="auto"/>
                  </w:divBdr>
                </w:div>
                <w:div w:id="1101534049">
                  <w:marLeft w:val="0"/>
                  <w:marRight w:val="0"/>
                  <w:marTop w:val="0"/>
                  <w:marBottom w:val="0"/>
                  <w:divBdr>
                    <w:top w:val="none" w:sz="0" w:space="0" w:color="auto"/>
                    <w:left w:val="none" w:sz="0" w:space="0" w:color="auto"/>
                    <w:bottom w:val="none" w:sz="0" w:space="0" w:color="auto"/>
                    <w:right w:val="none" w:sz="0" w:space="0" w:color="auto"/>
                  </w:divBdr>
                </w:div>
                <w:div w:id="13534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urtureuk.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TotalTime>
  <Pages>8</Pages>
  <Words>1938</Words>
  <Characters>11052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Bradfield Headteacher</cp:lastModifiedBy>
  <cp:revision>11</cp:revision>
  <cp:lastPrinted>2014-09-17T21:26:00Z</cp:lastPrinted>
  <dcterms:created xsi:type="dcterms:W3CDTF">2023-10-03T10:26:00Z</dcterms:created>
  <dcterms:modified xsi:type="dcterms:W3CDTF">2025-01-08T18:04:00Z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